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704FA" w14:textId="77777777" w:rsidR="00767361" w:rsidRDefault="00767361" w:rsidP="00767361">
      <w:pPr>
        <w:spacing w:before="100"/>
        <w:ind w:left="113"/>
        <w:rPr>
          <w:rFonts w:ascii="Times New Roman" w:eastAsia="Times New Roman" w:hAnsi="Times New Roman" w:cs="Times New Roman"/>
          <w:sz w:val="28"/>
          <w:szCs w:val="28"/>
        </w:rPr>
      </w:pPr>
      <w:r>
        <w:rPr>
          <w:rFonts w:ascii="Times New Roman" w:eastAsia="Times New Roman" w:hAnsi="Times New Roman" w:cs="Times New Roman"/>
          <w:sz w:val="40"/>
          <w:szCs w:val="40"/>
        </w:rPr>
        <w:t>A</w:t>
      </w:r>
      <w:r>
        <w:rPr>
          <w:rFonts w:ascii="Times New Roman" w:eastAsia="Times New Roman" w:hAnsi="Times New Roman" w:cs="Times New Roman"/>
          <w:sz w:val="52"/>
          <w:szCs w:val="52"/>
        </w:rPr>
        <w:t>R</w:t>
      </w:r>
      <w:r>
        <w:rPr>
          <w:rFonts w:ascii="Helvetica" w:eastAsia="Times New Roman" w:hAnsi="Helvetica" w:cs="Times New Roman"/>
          <w:sz w:val="72"/>
          <w:szCs w:val="72"/>
        </w:rPr>
        <w:t>S</w:t>
      </w:r>
    </w:p>
    <w:p w14:paraId="00F6E5EF" w14:textId="77777777" w:rsidR="00767361" w:rsidRDefault="00767361" w:rsidP="00767361">
      <w:pPr>
        <w:spacing w:before="1" w:line="150" w:lineRule="exact"/>
        <w:rPr>
          <w:sz w:val="15"/>
          <w:szCs w:val="15"/>
        </w:rPr>
      </w:pPr>
    </w:p>
    <w:p w14:paraId="1ADF9FB9" w14:textId="77777777" w:rsidR="00767361" w:rsidRDefault="00767361" w:rsidP="00767361">
      <w:pPr>
        <w:ind w:left="113"/>
        <w:rPr>
          <w:rFonts w:ascii="Adobe Garamond Pro" w:eastAsia="Adobe Garamond Pro" w:hAnsi="Adobe Garamond Pro" w:cs="Adobe Garamond Pro"/>
          <w:sz w:val="18"/>
          <w:szCs w:val="18"/>
        </w:rPr>
      </w:pPr>
      <w:r>
        <w:rPr>
          <w:rFonts w:ascii="Adobe Garamond Pro" w:eastAsia="Adobe Garamond Pro" w:hAnsi="Adobe Garamond Pro" w:cs="Adobe Garamond Pro"/>
          <w:i/>
          <w:spacing w:val="-17"/>
          <w:sz w:val="18"/>
          <w:szCs w:val="18"/>
        </w:rPr>
        <w:t>V</w:t>
      </w:r>
      <w:r>
        <w:rPr>
          <w:rFonts w:ascii="Adobe Garamond Pro" w:eastAsia="Adobe Garamond Pro" w:hAnsi="Adobe Garamond Pro" w:cs="Adobe Garamond Pro"/>
          <w:i/>
          <w:sz w:val="18"/>
          <w:szCs w:val="18"/>
        </w:rPr>
        <w:t xml:space="preserve">olume X </w:t>
      </w:r>
      <w:r>
        <w:rPr>
          <w:rFonts w:ascii="Adobe Garamond Pro" w:eastAsia="Adobe Garamond Pro" w:hAnsi="Adobe Garamond Pro" w:cs="Adobe Garamond Pro"/>
          <w:i/>
          <w:spacing w:val="-6"/>
          <w:sz w:val="18"/>
          <w:szCs w:val="18"/>
        </w:rPr>
        <w:t>N</w:t>
      </w:r>
      <w:r>
        <w:rPr>
          <w:rFonts w:ascii="Adobe Garamond Pro" w:eastAsia="Adobe Garamond Pro" w:hAnsi="Adobe Garamond Pro" w:cs="Adobe Garamond Pro"/>
          <w:i/>
          <w:sz w:val="18"/>
          <w:szCs w:val="18"/>
        </w:rPr>
        <w:t>omor Y,</w:t>
      </w:r>
    </w:p>
    <w:p w14:paraId="0FFF41E5" w14:textId="77777777" w:rsidR="00767361" w:rsidRDefault="00767361" w:rsidP="00767361">
      <w:pPr>
        <w:spacing w:line="220" w:lineRule="exact"/>
        <w:ind w:left="113"/>
        <w:rPr>
          <w:rFonts w:ascii="Adobe Garamond Pro" w:eastAsia="Adobe Garamond Pro" w:hAnsi="Adobe Garamond Pro" w:cs="Adobe Garamond Pro"/>
          <w:sz w:val="18"/>
          <w:szCs w:val="18"/>
        </w:rPr>
      </w:pPr>
      <w:r>
        <w:rPr>
          <w:rFonts w:ascii="Adobe Garamond Pro" w:eastAsia="Adobe Garamond Pro" w:hAnsi="Adobe Garamond Pro" w:cs="Adobe Garamond Pro"/>
          <w:i/>
          <w:sz w:val="18"/>
          <w:szCs w:val="18"/>
        </w:rPr>
        <w:t>Bulan 20xx: yy-zz</w:t>
      </w:r>
    </w:p>
    <w:p w14:paraId="4E8FAA52" w14:textId="77777777" w:rsidR="00767361" w:rsidRDefault="00767361" w:rsidP="00767361">
      <w:pPr>
        <w:spacing w:before="51"/>
        <w:ind w:left="113" w:right="221"/>
        <w:jc w:val="both"/>
        <w:rPr>
          <w:rFonts w:ascii="Adobe Garamond Pro Bold" w:eastAsia="Adobe Garamond Pro Bold" w:hAnsi="Adobe Garamond Pro Bold" w:cs="Adobe Garamond Pro Bold"/>
          <w:sz w:val="28"/>
          <w:szCs w:val="28"/>
        </w:rPr>
      </w:pPr>
      <w:r>
        <w:br w:type="column"/>
      </w:r>
      <w:r>
        <w:rPr>
          <w:rFonts w:ascii="Adobe Garamond Pro Bold" w:eastAsia="Adobe Garamond Pro Bold" w:hAnsi="Adobe Garamond Pro Bold" w:cs="Adobe Garamond Pro Bold"/>
          <w:b/>
          <w:bCs/>
          <w:spacing w:val="-6"/>
          <w:sz w:val="28"/>
          <w:szCs w:val="28"/>
        </w:rPr>
        <w:t>Seniman dan Dualisme Hasil Karya Seni Rupa Indonesia Masa Pendudukan Jepang (1942-1945)</w:t>
      </w:r>
      <w:r>
        <w:rPr>
          <w:rFonts w:ascii="Adobe Garamond Pro Bold" w:eastAsia="Adobe Garamond Pro Bold" w:hAnsi="Adobe Garamond Pro Bold" w:cs="Adobe Garamond Pro Bold"/>
          <w:b/>
          <w:bCs/>
          <w:sz w:val="28"/>
          <w:szCs w:val="28"/>
        </w:rPr>
        <w:t xml:space="preserve"> </w:t>
      </w:r>
    </w:p>
    <w:p w14:paraId="7885EFDA" w14:textId="77777777" w:rsidR="00767361" w:rsidRDefault="00767361" w:rsidP="00767361">
      <w:pPr>
        <w:spacing w:before="6" w:line="160" w:lineRule="exact"/>
        <w:rPr>
          <w:sz w:val="16"/>
          <w:szCs w:val="16"/>
        </w:rPr>
      </w:pPr>
    </w:p>
    <w:p w14:paraId="454F8178" w14:textId="77777777" w:rsidR="00767361" w:rsidRDefault="00767361" w:rsidP="00767361">
      <w:pPr>
        <w:pStyle w:val="BodyText"/>
        <w:ind w:left="113"/>
        <w:jc w:val="both"/>
      </w:pPr>
      <w:r>
        <w:t xml:space="preserve">Khairunnisa Sholikhah </w:t>
      </w:r>
    </w:p>
    <w:p w14:paraId="1626BB6D" w14:textId="77777777" w:rsidR="00767361" w:rsidRDefault="00767361" w:rsidP="00767361">
      <w:pPr>
        <w:tabs>
          <w:tab w:val="left" w:pos="5387"/>
        </w:tabs>
        <w:spacing w:line="253" w:lineRule="exact"/>
        <w:ind w:left="113"/>
        <w:jc w:val="both"/>
        <w:rPr>
          <w:rFonts w:ascii="Adobe Garamond Pro" w:eastAsia="Adobe Garamond Pro" w:hAnsi="Adobe Garamond Pro" w:cs="Adobe Garamond Pro"/>
          <w:sz w:val="16"/>
        </w:rPr>
      </w:pPr>
      <w:r>
        <w:rPr>
          <w:rFonts w:ascii="Adobe Garamond Pro" w:eastAsia="Adobe Garamond Pro" w:hAnsi="Adobe Garamond Pro" w:cs="Adobe Garamond Pro"/>
          <w:spacing w:val="-7"/>
        </w:rPr>
        <w:t>P</w:t>
      </w:r>
      <w:r>
        <w:rPr>
          <w:rFonts w:ascii="Adobe Garamond Pro" w:eastAsia="Adobe Garamond Pro" w:hAnsi="Adobe Garamond Pro" w:cs="Adobe Garamond Pro"/>
          <w:spacing w:val="-2"/>
        </w:rPr>
        <w:t>r</w:t>
      </w:r>
      <w:r>
        <w:rPr>
          <w:rFonts w:ascii="Adobe Garamond Pro" w:eastAsia="Adobe Garamond Pro" w:hAnsi="Adobe Garamond Pro" w:cs="Adobe Garamond Pro"/>
        </w:rPr>
        <w:t xml:space="preserve">ogram </w:t>
      </w:r>
      <w:r>
        <w:rPr>
          <w:rFonts w:ascii="Adobe Garamond Pro" w:eastAsia="Adobe Garamond Pro" w:hAnsi="Adobe Garamond Pro" w:cs="Adobe Garamond Pro"/>
          <w:spacing w:val="-6"/>
        </w:rPr>
        <w:t>S</w:t>
      </w:r>
      <w:r>
        <w:rPr>
          <w:rFonts w:ascii="Adobe Garamond Pro" w:eastAsia="Adobe Garamond Pro" w:hAnsi="Adobe Garamond Pro" w:cs="Adobe Garamond Pro"/>
        </w:rPr>
        <w:t xml:space="preserve">tudi </w:t>
      </w:r>
      <w:r>
        <w:rPr>
          <w:rFonts w:ascii="Adobe Garamond Pro" w:eastAsia="Adobe Garamond Pro" w:hAnsi="Adobe Garamond Pro" w:cs="Adobe Garamond Pro"/>
          <w:spacing w:val="-12"/>
        </w:rPr>
        <w:t>Ilmu Sejarah</w:t>
      </w:r>
      <w:r>
        <w:rPr>
          <w:rFonts w:ascii="Adobe Garamond Pro" w:eastAsia="Adobe Garamond Pro" w:hAnsi="Adobe Garamond Pro" w:cs="Adobe Garamond Pro"/>
        </w:rPr>
        <w:t xml:space="preserve">, </w:t>
      </w:r>
      <w:r>
        <w:rPr>
          <w:rFonts w:ascii="Adobe Garamond Pro" w:eastAsia="Adobe Garamond Pro" w:hAnsi="Adobe Garamond Pro" w:cs="Adobe Garamond Pro"/>
          <w:spacing w:val="-11"/>
        </w:rPr>
        <w:t>F</w:t>
      </w:r>
      <w:r>
        <w:rPr>
          <w:rFonts w:ascii="Adobe Garamond Pro" w:eastAsia="Adobe Garamond Pro" w:hAnsi="Adobe Garamond Pro" w:cs="Adobe Garamond Pro"/>
        </w:rPr>
        <w:t>akultas Ilmu Sosial</w:t>
      </w:r>
    </w:p>
    <w:p w14:paraId="66F10E7A" w14:textId="77777777" w:rsidR="00767361" w:rsidRDefault="00767361" w:rsidP="00767361">
      <w:pPr>
        <w:spacing w:line="260" w:lineRule="exact"/>
        <w:ind w:left="113" w:right="4445"/>
        <w:jc w:val="both"/>
        <w:rPr>
          <w:rFonts w:ascii="Adobe Garamond Pro" w:eastAsia="Adobe Garamond Pro" w:hAnsi="Adobe Garamond Pro" w:cs="Adobe Garamond Pro"/>
        </w:rPr>
      </w:pPr>
      <w:r>
        <w:rPr>
          <w:rFonts w:ascii="Adobe Garamond Pro" w:eastAsia="Adobe Garamond Pro" w:hAnsi="Adobe Garamond Pro" w:cs="Adobe Garamond Pro"/>
          <w:spacing w:val="-3"/>
        </w:rPr>
        <w:t>Universitas Negeri Yogyakarta</w:t>
      </w:r>
    </w:p>
    <w:p w14:paraId="48C53BE8" w14:textId="77777777" w:rsidR="00767361" w:rsidRDefault="00767361" w:rsidP="00767361">
      <w:pPr>
        <w:spacing w:line="264" w:lineRule="exact"/>
        <w:ind w:left="113" w:right="2241"/>
        <w:jc w:val="both"/>
        <w:rPr>
          <w:rFonts w:ascii="Adobe Garamond Pro" w:eastAsia="Adobe Garamond Pro" w:hAnsi="Adobe Garamond Pro" w:cs="Adobe Garamond Pro"/>
        </w:rPr>
      </w:pPr>
      <w:r w:rsidRPr="00767361">
        <w:rPr>
          <w:rFonts w:ascii="Adobe Garamond Pro" w:eastAsia="Adobe Garamond Pro" w:hAnsi="Adobe Garamond Pro" w:cs="Adobe Garamond Pro"/>
        </w:rPr>
        <w:t>Jl. Colombo Yogyakarta No.1, Karang Malang, Caturtunggal, Kec. Depok, Kabupaten Sleman, Daerah Istimewa Yogyakarta 55281</w:t>
      </w:r>
    </w:p>
    <w:p w14:paraId="51980819" w14:textId="77777777" w:rsidR="00767361" w:rsidRDefault="00767361" w:rsidP="00767361">
      <w:pPr>
        <w:spacing w:line="264" w:lineRule="exact"/>
        <w:ind w:left="113" w:right="2241"/>
        <w:jc w:val="both"/>
        <w:rPr>
          <w:rFonts w:ascii="Adobe Garamond Pro" w:eastAsia="Adobe Garamond Pro" w:hAnsi="Adobe Garamond Pro" w:cs="Adobe Garamond Pro"/>
        </w:rPr>
      </w:pPr>
      <w:r>
        <w:rPr>
          <w:rFonts w:ascii="Adobe Garamond Pro" w:eastAsia="Adobe Garamond Pro" w:hAnsi="Adobe Garamond Pro" w:cs="Adobe Garamond Pro"/>
        </w:rPr>
        <w:t>Tl</w:t>
      </w:r>
      <w:r>
        <w:rPr>
          <w:rFonts w:ascii="Adobe Garamond Pro" w:eastAsia="Adobe Garamond Pro" w:hAnsi="Adobe Garamond Pro" w:cs="Adobe Garamond Pro"/>
          <w:spacing w:val="-4"/>
        </w:rPr>
        <w:t>p</w:t>
      </w:r>
      <w:r>
        <w:rPr>
          <w:rFonts w:ascii="Adobe Garamond Pro" w:eastAsia="Adobe Garamond Pro" w:hAnsi="Adobe Garamond Pro" w:cs="Adobe Garamond Pro"/>
        </w:rPr>
        <w:t xml:space="preserve">. 08995448693, </w:t>
      </w:r>
      <w:r>
        <w:rPr>
          <w:rFonts w:ascii="Adobe Garamond Pro" w:eastAsia="Adobe Garamond Pro" w:hAnsi="Adobe Garamond Pro" w:cs="Adobe Garamond Pro"/>
          <w:i/>
        </w:rPr>
        <w:t xml:space="preserve">E-mail: </w:t>
      </w:r>
      <w:hyperlink r:id="rId7" w:history="1">
        <w:r>
          <w:rPr>
            <w:rStyle w:val="Hyperlink"/>
            <w:rFonts w:ascii="Adobe Garamond Pro" w:eastAsia="Adobe Garamond Pro" w:hAnsi="Adobe Garamond Pro" w:cs="Adobe Garamond Pro"/>
          </w:rPr>
          <w:t>khairunnisasholikhah@gmail.com</w:t>
        </w:r>
      </w:hyperlink>
    </w:p>
    <w:p w14:paraId="507B9899" w14:textId="77777777" w:rsidR="00767361" w:rsidRDefault="00767361" w:rsidP="00767361">
      <w:pPr>
        <w:spacing w:before="6" w:line="100" w:lineRule="exact"/>
        <w:rPr>
          <w:sz w:val="10"/>
          <w:szCs w:val="10"/>
        </w:rPr>
      </w:pPr>
    </w:p>
    <w:p w14:paraId="309A068A" w14:textId="77777777" w:rsidR="00767361" w:rsidRDefault="00767361" w:rsidP="00767361">
      <w:pPr>
        <w:spacing w:line="200" w:lineRule="exact"/>
        <w:rPr>
          <w:sz w:val="20"/>
          <w:szCs w:val="20"/>
        </w:rPr>
      </w:pPr>
    </w:p>
    <w:p w14:paraId="1FF9B79F" w14:textId="77777777" w:rsidR="00F81F3B" w:rsidRPr="00F81F3B" w:rsidRDefault="00767361" w:rsidP="00F81F3B">
      <w:pPr>
        <w:pStyle w:val="Heading1"/>
        <w:ind w:left="115" w:right="6264"/>
        <w:jc w:val="both"/>
        <w:rPr>
          <w:spacing w:val="3"/>
        </w:rPr>
      </w:pPr>
      <w:r>
        <w:rPr>
          <w:spacing w:val="3"/>
        </w:rPr>
        <w:t>ABSTRAK</w:t>
      </w:r>
    </w:p>
    <w:p w14:paraId="4A062049" w14:textId="1F2672A9" w:rsidR="00F81F3B" w:rsidRDefault="00F81F3B" w:rsidP="00767361">
      <w:pPr>
        <w:ind w:left="113" w:right="119"/>
        <w:jc w:val="both"/>
        <w:rPr>
          <w:rFonts w:ascii="Adobe Garamond Pro" w:eastAsia="Adobe Garamond Pro" w:hAnsi="Adobe Garamond Pro" w:cs="Adobe Garamond Pro"/>
          <w:spacing w:val="-3"/>
        </w:rPr>
      </w:pPr>
      <w:r>
        <w:rPr>
          <w:rFonts w:ascii="Adobe Garamond Pro" w:eastAsia="Adobe Garamond Pro" w:hAnsi="Adobe Garamond Pro" w:cs="Adobe Garamond Pro"/>
          <w:spacing w:val="-3"/>
        </w:rPr>
        <w:t xml:space="preserve">Seniman sebagai pencipta dari suatu karya seni tentu memiliki </w:t>
      </w:r>
      <w:r w:rsidR="00595F90">
        <w:rPr>
          <w:rFonts w:ascii="Adobe Garamond Pro" w:eastAsia="Adobe Garamond Pro" w:hAnsi="Adobe Garamond Pro" w:cs="Adobe Garamond Pro"/>
          <w:spacing w:val="-3"/>
        </w:rPr>
        <w:t>fungsi</w:t>
      </w:r>
      <w:r>
        <w:rPr>
          <w:rFonts w:ascii="Adobe Garamond Pro" w:eastAsia="Adobe Garamond Pro" w:hAnsi="Adobe Garamond Pro" w:cs="Adobe Garamond Pro"/>
          <w:spacing w:val="-3"/>
        </w:rPr>
        <w:t xml:space="preserve"> dan tujuan</w:t>
      </w:r>
      <w:r w:rsidR="00595F90">
        <w:rPr>
          <w:rFonts w:ascii="Adobe Garamond Pro" w:eastAsia="Adobe Garamond Pro" w:hAnsi="Adobe Garamond Pro" w:cs="Adobe Garamond Pro"/>
          <w:spacing w:val="-3"/>
        </w:rPr>
        <w:t xml:space="preserve"> dalam proses penciptaan karya seni, salah satu fungsinya ialah sebagai fungsi komunikatif. Fungsi komunikatif seni ini nampak pada masa pendudukan Jepang di Indonesia tahun 1942-1945. Karya-karya seni rupa yang ada pada masa pendudukan Jepang merupakan alat propadanda oleh Jepang, namun di satu sisi juga dijadikan sebagai sarana untuk meningkatkan rasa nasionalisme rakyat yang dilakukan oleh seniman pada masa itu. Di masa pendudukan Jepang pula, terdapat berbagai perubahan bahkan perkembangan yang terjadi di medan seni rupa Indonesia yang pada akhirnya dapat memunculkan sebuah fenomena yang dapat mengubah pola pikir bangsa. Fenomena yang dimaksud adalah dualisme, karena terdapat "perang pikiran" yang terjadi diantara pemikiran Jepang yang menggunakan seni rupa sebagai alat propaganda da</w:t>
      </w:r>
      <w:r w:rsidR="007F7050">
        <w:rPr>
          <w:rFonts w:ascii="Adobe Garamond Pro" w:eastAsia="Adobe Garamond Pro" w:hAnsi="Adobe Garamond Pro" w:cs="Adobe Garamond Pro"/>
          <w:spacing w:val="-3"/>
        </w:rPr>
        <w:t>n</w:t>
      </w:r>
      <w:r w:rsidR="00595F90">
        <w:rPr>
          <w:rFonts w:ascii="Adobe Garamond Pro" w:eastAsia="Adobe Garamond Pro" w:hAnsi="Adobe Garamond Pro" w:cs="Adobe Garamond Pro"/>
          <w:spacing w:val="-3"/>
        </w:rPr>
        <w:t xml:space="preserve"> seniman Indonesia yang</w:t>
      </w:r>
      <w:r w:rsidR="007F7050">
        <w:rPr>
          <w:rFonts w:ascii="Adobe Garamond Pro" w:eastAsia="Adobe Garamond Pro" w:hAnsi="Adobe Garamond Pro" w:cs="Adobe Garamond Pro"/>
          <w:spacing w:val="-3"/>
        </w:rPr>
        <w:t xml:space="preserve"> menciptakan karya seni dengan t</w:t>
      </w:r>
      <w:r w:rsidR="00595F90">
        <w:rPr>
          <w:rFonts w:ascii="Adobe Garamond Pro" w:eastAsia="Adobe Garamond Pro" w:hAnsi="Adobe Garamond Pro" w:cs="Adobe Garamond Pro"/>
          <w:spacing w:val="-3"/>
        </w:rPr>
        <w:t xml:space="preserve">ujuan untuk meningkatkan nasionalisme. Tujuan dari penulisan ini untuk </w:t>
      </w:r>
      <w:r w:rsidR="001C54E5">
        <w:rPr>
          <w:rFonts w:ascii="Adobe Garamond Pro" w:eastAsia="Adobe Garamond Pro" w:hAnsi="Adobe Garamond Pro" w:cs="Adobe Garamond Pro"/>
          <w:spacing w:val="-3"/>
        </w:rPr>
        <w:t>memaparkan respon seniman Indonesia terhadap seni sebagai propaganda yang dilakukan oleh Jepang sehingga dapat memunculkan fenomena dualisme di dalam hasil karya seni. Ditulis dengan menggunakan metode penulisan sejarah</w:t>
      </w:r>
      <w:r w:rsidR="0014757C">
        <w:rPr>
          <w:rFonts w:ascii="Adobe Garamond Pro" w:eastAsia="Adobe Garamond Pro" w:hAnsi="Adobe Garamond Pro" w:cs="Adobe Garamond Pro"/>
          <w:spacing w:val="-3"/>
        </w:rPr>
        <w:t xml:space="preserve"> kritis yang </w:t>
      </w:r>
      <w:r w:rsidR="001C54E5">
        <w:rPr>
          <w:rFonts w:ascii="Adobe Garamond Pro" w:eastAsia="Adobe Garamond Pro" w:hAnsi="Adobe Garamond Pro" w:cs="Adobe Garamond Pro"/>
          <w:spacing w:val="-3"/>
        </w:rPr>
        <w:t>meliputi heuristik, kritik sumber, interpretasi dan historiografi. Hasil dari penulisan ini ialah meskipun diselimuti oleh propaganda dan ketatnya penyensoran karya pada masa Jepang, seniman Indonesia telah mampu menciptakan seni yang bersifat dualisme sehingga dapat memunculkan semangat nasionalisme bagi rakyat Indonesia.</w:t>
      </w:r>
    </w:p>
    <w:p w14:paraId="68115BF8" w14:textId="77777777" w:rsidR="00767361" w:rsidRDefault="00767361" w:rsidP="00767361">
      <w:pPr>
        <w:ind w:left="113" w:right="2355"/>
        <w:jc w:val="both"/>
        <w:rPr>
          <w:rFonts w:ascii="Adobe Garamond Pro" w:eastAsia="Adobe Garamond Pro" w:hAnsi="Adobe Garamond Pro" w:cs="Adobe Garamond Pro"/>
        </w:rPr>
      </w:pPr>
      <w:r>
        <w:rPr>
          <w:rFonts w:ascii="Adobe Garamond Pro" w:eastAsia="Adobe Garamond Pro" w:hAnsi="Adobe Garamond Pro" w:cs="Adobe Garamond Pro"/>
        </w:rPr>
        <w:t xml:space="preserve">Kata kunci: </w:t>
      </w:r>
      <w:r w:rsidR="0056197C">
        <w:rPr>
          <w:rFonts w:ascii="Adobe Garamond Pro" w:eastAsia="Adobe Garamond Pro" w:hAnsi="Adobe Garamond Pro" w:cs="Adobe Garamond Pro"/>
          <w:spacing w:val="-2"/>
        </w:rPr>
        <w:t>pendudukan Jepang, propaganda, dualisme</w:t>
      </w:r>
    </w:p>
    <w:p w14:paraId="7D0235EC" w14:textId="77777777" w:rsidR="00767361" w:rsidRDefault="00767361" w:rsidP="00767361">
      <w:pPr>
        <w:spacing w:before="6" w:line="120" w:lineRule="exact"/>
        <w:rPr>
          <w:sz w:val="12"/>
          <w:szCs w:val="12"/>
        </w:rPr>
      </w:pPr>
    </w:p>
    <w:p w14:paraId="58DB901A" w14:textId="77777777" w:rsidR="00767361" w:rsidRDefault="00767361" w:rsidP="00767361">
      <w:pPr>
        <w:spacing w:line="200" w:lineRule="exact"/>
        <w:rPr>
          <w:sz w:val="20"/>
          <w:szCs w:val="20"/>
        </w:rPr>
      </w:pPr>
    </w:p>
    <w:p w14:paraId="7A34088A" w14:textId="77777777" w:rsidR="00767361" w:rsidRDefault="00767361" w:rsidP="00767361">
      <w:pPr>
        <w:pStyle w:val="Heading1"/>
        <w:ind w:left="115" w:right="6118"/>
        <w:jc w:val="both"/>
        <w:rPr>
          <w:b w:val="0"/>
          <w:bCs w:val="0"/>
        </w:rPr>
      </w:pPr>
      <w:r>
        <w:rPr>
          <w:spacing w:val="3"/>
        </w:rPr>
        <w:t>ABSTR</w:t>
      </w:r>
      <w:r>
        <w:rPr>
          <w:spacing w:val="-3"/>
        </w:rPr>
        <w:t>A</w:t>
      </w:r>
      <w:r>
        <w:rPr>
          <w:spacing w:val="3"/>
        </w:rPr>
        <w:t>CT</w:t>
      </w:r>
    </w:p>
    <w:p w14:paraId="393880D5" w14:textId="2E12909E" w:rsidR="00767361" w:rsidRDefault="0056197C" w:rsidP="00767361">
      <w:pPr>
        <w:spacing w:before="91" w:line="242" w:lineRule="auto"/>
        <w:ind w:left="113" w:right="119"/>
        <w:jc w:val="both"/>
        <w:rPr>
          <w:rFonts w:ascii="Adobe Garamond Pro" w:eastAsia="Adobe Garamond Pro" w:hAnsi="Adobe Garamond Pro" w:cs="Adobe Garamond Pro"/>
        </w:rPr>
      </w:pPr>
      <w:r>
        <w:rPr>
          <w:rFonts w:ascii="Adobe Garamond Pro Bold" w:eastAsia="Adobe Garamond Pro Bold" w:hAnsi="Adobe Garamond Pro Bold" w:cs="Adobe Garamond Pro Bold"/>
          <w:b/>
          <w:bCs/>
          <w:i/>
          <w:spacing w:val="-4"/>
        </w:rPr>
        <w:t>Artist and Dualism of Indonesian Fine Art During The Japanese Occupation (1942-1945)</w:t>
      </w:r>
      <w:r w:rsidR="00767361">
        <w:rPr>
          <w:rFonts w:ascii="Adobe Garamond Pro Bold" w:eastAsia="Adobe Garamond Pro Bold" w:hAnsi="Adobe Garamond Pro Bold" w:cs="Adobe Garamond Pro Bold"/>
          <w:b/>
          <w:bCs/>
        </w:rPr>
        <w:t>.</w:t>
      </w:r>
      <w:r w:rsidR="00767361">
        <w:rPr>
          <w:rFonts w:ascii="Adobe Garamond Pro Bold" w:eastAsia="Adobe Garamond Pro Bold" w:hAnsi="Adobe Garamond Pro Bold" w:cs="Adobe Garamond Pro Bold"/>
          <w:b/>
          <w:bCs/>
          <w:spacing w:val="-22"/>
        </w:rPr>
        <w:t xml:space="preserve"> </w:t>
      </w:r>
      <w:r w:rsidR="007F7050" w:rsidRPr="007F7050">
        <w:rPr>
          <w:rFonts w:ascii="Adobe Garamond Pro" w:eastAsia="Adobe Garamond Pro" w:hAnsi="Adobe Garamond Pro" w:cs="Adobe Garamond Pro"/>
          <w:i/>
          <w:spacing w:val="-3"/>
        </w:rPr>
        <w:t xml:space="preserve">The artist as the creator of a work of art certainly has a function and purpose in the process of creating a work of art, one of its functions is as a communicative function. The communicative function of this art appeared during the Japanese occupation of Indonesia in 1942-1945. The works of art that existed during the Japanese occupation were a means of propaganda by the Japanese, but on </w:t>
      </w:r>
      <w:r w:rsidR="007F7050">
        <w:rPr>
          <w:rFonts w:ascii="Adobe Garamond Pro" w:eastAsia="Adobe Garamond Pro" w:hAnsi="Adobe Garamond Pro" w:cs="Adobe Garamond Pro"/>
          <w:i/>
          <w:spacing w:val="-3"/>
        </w:rPr>
        <w:t xml:space="preserve">another </w:t>
      </w:r>
      <w:r w:rsidR="007F7050" w:rsidRPr="007F7050">
        <w:rPr>
          <w:rFonts w:ascii="Adobe Garamond Pro" w:eastAsia="Adobe Garamond Pro" w:hAnsi="Adobe Garamond Pro" w:cs="Adobe Garamond Pro"/>
          <w:i/>
          <w:spacing w:val="-3"/>
        </w:rPr>
        <w:t xml:space="preserve">hand they were also used as a means to increase the sense of folk nationalism by artists at that time. During the Japanese occupation, there were various changes and even developments that occurred in the field of Indonesian art which could eventually lead to a phenomenon that could change the nation's mindset. The phenomenon in question is dualism, because there is a "war of mind" that occurs between Japanese minds who use </w:t>
      </w:r>
      <w:r w:rsidR="007F7050">
        <w:rPr>
          <w:rFonts w:ascii="Adobe Garamond Pro" w:eastAsia="Adobe Garamond Pro" w:hAnsi="Adobe Garamond Pro" w:cs="Adobe Garamond Pro"/>
          <w:i/>
          <w:spacing w:val="-3"/>
        </w:rPr>
        <w:t>visual art</w:t>
      </w:r>
      <w:r w:rsidR="007F7050" w:rsidRPr="007F7050">
        <w:rPr>
          <w:rFonts w:ascii="Adobe Garamond Pro" w:eastAsia="Adobe Garamond Pro" w:hAnsi="Adobe Garamond Pro" w:cs="Adobe Garamond Pro"/>
          <w:i/>
          <w:spacing w:val="-3"/>
        </w:rPr>
        <w:t xml:space="preserve"> as a propaganda tool and Indonesian artists who create works of art with the aim of increasing nationalism. The purpose of this paper is to describe the response of Indonesian artists to art as propaganda carried out by Japan so that it can bring up the phenomenon of dualism in the work of art. Written using historical writing methods, including heuristics, source criticism, interpretation and historiography. The result of this writing is that even though it is shrouded in propaganda and strict censorship of works during the Japanese era, Indonesian artists have been able to create art that is dualistic in nature so that it can bring up the spirit of nationalism for the Indonesian people.</w:t>
      </w:r>
    </w:p>
    <w:p w14:paraId="47B33808" w14:textId="7A42CB1E" w:rsidR="00767361" w:rsidRDefault="00767361" w:rsidP="00767361">
      <w:pPr>
        <w:spacing w:before="85"/>
        <w:ind w:left="113" w:right="2778"/>
        <w:jc w:val="both"/>
        <w:rPr>
          <w:rFonts w:ascii="Adobe Garamond Pro" w:eastAsia="Adobe Garamond Pro" w:hAnsi="Adobe Garamond Pro" w:cs="Adobe Garamond Pro"/>
          <w:i/>
          <w:spacing w:val="-2"/>
        </w:rPr>
      </w:pPr>
      <w:r>
        <w:rPr>
          <w:rFonts w:ascii="Adobe Garamond Pro" w:eastAsia="Adobe Garamond Pro" w:hAnsi="Adobe Garamond Pro" w:cs="Adobe Garamond Pro"/>
          <w:i/>
          <w:spacing w:val="-2"/>
        </w:rPr>
        <w:t>K</w:t>
      </w:r>
      <w:r>
        <w:rPr>
          <w:rFonts w:ascii="Adobe Garamond Pro" w:eastAsia="Adobe Garamond Pro" w:hAnsi="Adobe Garamond Pro" w:cs="Adobe Garamond Pro"/>
          <w:i/>
        </w:rPr>
        <w:t>eywo</w:t>
      </w:r>
      <w:r>
        <w:rPr>
          <w:rFonts w:ascii="Adobe Garamond Pro" w:eastAsia="Adobe Garamond Pro" w:hAnsi="Adobe Garamond Pro" w:cs="Adobe Garamond Pro"/>
          <w:i/>
          <w:spacing w:val="-5"/>
        </w:rPr>
        <w:t>r</w:t>
      </w:r>
      <w:r>
        <w:rPr>
          <w:rFonts w:ascii="Adobe Garamond Pro" w:eastAsia="Adobe Garamond Pro" w:hAnsi="Adobe Garamond Pro" w:cs="Adobe Garamond Pro"/>
          <w:i/>
        </w:rPr>
        <w:t xml:space="preserve">ds: </w:t>
      </w:r>
      <w:r w:rsidR="007F7050">
        <w:rPr>
          <w:rFonts w:ascii="Adobe Garamond Pro" w:eastAsia="Adobe Garamond Pro" w:hAnsi="Adobe Garamond Pro" w:cs="Adobe Garamond Pro"/>
          <w:i/>
          <w:spacing w:val="-2"/>
        </w:rPr>
        <w:t>Japanese occupation, propaganda, dualism</w:t>
      </w:r>
    </w:p>
    <w:p w14:paraId="41795DC7" w14:textId="77777777" w:rsidR="00767361" w:rsidRDefault="00767361" w:rsidP="00767361">
      <w:pPr>
        <w:jc w:val="both"/>
        <w:rPr>
          <w:rFonts w:ascii="Adobe Garamond Pro" w:eastAsia="Adobe Garamond Pro" w:hAnsi="Adobe Garamond Pro" w:cs="Adobe Garamond Pro"/>
        </w:rPr>
      </w:pPr>
    </w:p>
    <w:p w14:paraId="680F7115" w14:textId="77777777" w:rsidR="00767361" w:rsidRDefault="00767361" w:rsidP="00767361">
      <w:pPr>
        <w:jc w:val="both"/>
        <w:rPr>
          <w:rFonts w:ascii="Adobe Garamond Pro" w:eastAsia="Adobe Garamond Pro" w:hAnsi="Adobe Garamond Pro" w:cs="Adobe Garamond Pro"/>
        </w:rPr>
      </w:pPr>
    </w:p>
    <w:p w14:paraId="33723202" w14:textId="77777777" w:rsidR="00767361" w:rsidRDefault="00767361" w:rsidP="00767361">
      <w:pPr>
        <w:widowControl/>
        <w:rPr>
          <w:rFonts w:ascii="Adobe Garamond Pro" w:eastAsia="Adobe Garamond Pro" w:hAnsi="Adobe Garamond Pro" w:cs="Adobe Garamond Pro"/>
        </w:rPr>
        <w:sectPr w:rsidR="00767361">
          <w:pgSz w:w="11906" w:h="16838"/>
          <w:pgMar w:top="851" w:right="1133" w:bottom="1418" w:left="1020" w:header="720" w:footer="720" w:gutter="0"/>
          <w:cols w:num="2" w:space="720" w:equalWidth="0">
            <w:col w:w="2002" w:space="181"/>
            <w:col w:w="7570"/>
          </w:cols>
        </w:sectPr>
      </w:pPr>
    </w:p>
    <w:p w14:paraId="3EF54879" w14:textId="77777777" w:rsidR="00F81F3B" w:rsidRDefault="00F81F3B" w:rsidP="00F81F3B">
      <w:pPr>
        <w:pStyle w:val="Heading1"/>
        <w:rPr>
          <w:rFonts w:ascii="Garamond" w:hAnsi="Garamond"/>
          <w:b w:val="0"/>
          <w:bCs w:val="0"/>
        </w:rPr>
      </w:pPr>
      <w:r>
        <w:rPr>
          <w:rFonts w:ascii="Garamond" w:hAnsi="Garamond"/>
          <w:spacing w:val="-15"/>
        </w:rPr>
        <w:lastRenderedPageBreak/>
        <w:t>P</w:t>
      </w:r>
      <w:r>
        <w:rPr>
          <w:rFonts w:ascii="Garamond" w:hAnsi="Garamond"/>
        </w:rPr>
        <w:t>endahuluan</w:t>
      </w:r>
    </w:p>
    <w:p w14:paraId="4662A5BD" w14:textId="62534E3B" w:rsidR="00C13059" w:rsidRDefault="00C13059" w:rsidP="00C13059">
      <w:pPr>
        <w:ind w:left="90" w:firstLine="450"/>
        <w:jc w:val="both"/>
        <w:rPr>
          <w:rFonts w:ascii="Garamond" w:eastAsia="Adobe Garamond Pro" w:hAnsi="Garamond" w:cs="Times New Roman"/>
          <w:color w:val="000000" w:themeColor="text1"/>
          <w:sz w:val="24"/>
          <w:szCs w:val="24"/>
          <w:lang w:val="en-ID"/>
        </w:rPr>
      </w:pPr>
      <w:r w:rsidRPr="00C13059">
        <w:rPr>
          <w:rFonts w:ascii="Garamond" w:eastAsia="Adobe Garamond Pro" w:hAnsi="Garamond" w:cs="Times New Roman"/>
          <w:color w:val="000000" w:themeColor="text1"/>
          <w:sz w:val="24"/>
          <w:szCs w:val="24"/>
          <w:lang w:val="en-ID"/>
        </w:rPr>
        <w:t xml:space="preserve">Jepang sebagai negara yang mempunyai beragam kebudayaan unik dan orisinil yang diimbangi oleh banyaknya peninggalan sejarah meninggalkan berbagai karya seni yang khas jauh sebelum kedatangannya ke Indonesia, seperti contohnya seni origami atau melipat kertas, kerajinan tangan, seni rupa dan masih banyak hal lainnya. Kedatangan Jepang ke Indonesia dapat dikatakan sebagai sebuah kesempatan yang bagus bagi para seniman Indonesia untuk berkarya dan mengenalkan kesenian di kalangan rakyat. </w:t>
      </w:r>
    </w:p>
    <w:p w14:paraId="30ED2445" w14:textId="0B9F7F15" w:rsidR="00C13059" w:rsidRDefault="00C13059" w:rsidP="00C13059">
      <w:pPr>
        <w:ind w:left="90" w:firstLine="450"/>
        <w:jc w:val="both"/>
        <w:rPr>
          <w:rFonts w:ascii="Garamond" w:eastAsia="Adobe Garamond Pro" w:hAnsi="Garamond" w:cs="Times New Roman"/>
          <w:color w:val="000000" w:themeColor="text1"/>
          <w:sz w:val="24"/>
          <w:szCs w:val="24"/>
          <w:lang w:val="en-ID"/>
        </w:rPr>
      </w:pPr>
      <w:r w:rsidRPr="00C13059">
        <w:rPr>
          <w:rFonts w:ascii="Garamond" w:eastAsia="Adobe Garamond Pro" w:hAnsi="Garamond" w:cs="Times New Roman"/>
          <w:color w:val="000000" w:themeColor="text1"/>
          <w:sz w:val="24"/>
          <w:szCs w:val="24"/>
          <w:lang w:val="en-ID"/>
        </w:rPr>
        <w:t>Seni pada dasarnya merupakan s</w:t>
      </w:r>
      <w:r w:rsidR="0014757C">
        <w:rPr>
          <w:rFonts w:ascii="Garamond" w:eastAsia="Adobe Garamond Pro" w:hAnsi="Garamond" w:cs="Times New Roman"/>
          <w:color w:val="000000" w:themeColor="text1"/>
          <w:sz w:val="24"/>
          <w:szCs w:val="24"/>
          <w:lang w:val="en-ID"/>
        </w:rPr>
        <w:t>ebuah</w:t>
      </w:r>
      <w:r w:rsidRPr="00C13059">
        <w:rPr>
          <w:rFonts w:ascii="Garamond" w:eastAsia="Adobe Garamond Pro" w:hAnsi="Garamond" w:cs="Times New Roman"/>
          <w:color w:val="000000" w:themeColor="text1"/>
          <w:sz w:val="24"/>
          <w:szCs w:val="24"/>
          <w:lang w:val="en-ID"/>
        </w:rPr>
        <w:t xml:space="preserve"> “bahasa komunikasi” yang disampaikan melalui suatu medi</w:t>
      </w:r>
      <w:r w:rsidR="0014757C">
        <w:rPr>
          <w:rFonts w:ascii="Garamond" w:eastAsia="Adobe Garamond Pro" w:hAnsi="Garamond" w:cs="Times New Roman"/>
          <w:color w:val="000000" w:themeColor="text1"/>
          <w:sz w:val="24"/>
          <w:szCs w:val="24"/>
          <w:lang w:val="en-ID"/>
        </w:rPr>
        <w:t>um</w:t>
      </w:r>
      <w:r w:rsidRPr="00C13059">
        <w:rPr>
          <w:rFonts w:ascii="Garamond" w:eastAsia="Adobe Garamond Pro" w:hAnsi="Garamond" w:cs="Times New Roman"/>
          <w:color w:val="000000" w:themeColor="text1"/>
          <w:sz w:val="24"/>
          <w:szCs w:val="24"/>
          <w:lang w:val="en-ID"/>
        </w:rPr>
        <w:t>. Penciptaan suatu seni memiliki fungsi di dalamnya, salah satunya ialah sebagai fungsi komunikatif. Dalam hal ini seniman berfungsi sebagai</w:t>
      </w:r>
      <w:r w:rsidR="0014757C">
        <w:rPr>
          <w:rFonts w:ascii="Garamond" w:eastAsia="Adobe Garamond Pro" w:hAnsi="Garamond" w:cs="Times New Roman"/>
          <w:color w:val="000000" w:themeColor="text1"/>
          <w:sz w:val="24"/>
          <w:szCs w:val="24"/>
          <w:lang w:val="en-ID"/>
        </w:rPr>
        <w:t xml:space="preserve"> pencipta </w:t>
      </w:r>
      <w:r w:rsidRPr="00C13059">
        <w:rPr>
          <w:rFonts w:ascii="Garamond" w:eastAsia="Adobe Garamond Pro" w:hAnsi="Garamond" w:cs="Times New Roman"/>
          <w:color w:val="000000" w:themeColor="text1"/>
          <w:sz w:val="24"/>
          <w:szCs w:val="24"/>
          <w:lang w:val="en-ID"/>
        </w:rPr>
        <w:t>sumber komunikasi, karya seni sebagai med</w:t>
      </w:r>
      <w:r w:rsidR="0014757C">
        <w:rPr>
          <w:rFonts w:ascii="Garamond" w:eastAsia="Adobe Garamond Pro" w:hAnsi="Garamond" w:cs="Times New Roman"/>
          <w:color w:val="000000" w:themeColor="text1"/>
          <w:sz w:val="24"/>
          <w:szCs w:val="24"/>
          <w:lang w:val="en-ID"/>
        </w:rPr>
        <w:t xml:space="preserve">ium/alat </w:t>
      </w:r>
      <w:r w:rsidRPr="00C13059">
        <w:rPr>
          <w:rFonts w:ascii="Garamond" w:eastAsia="Adobe Garamond Pro" w:hAnsi="Garamond" w:cs="Times New Roman"/>
          <w:color w:val="000000" w:themeColor="text1"/>
          <w:sz w:val="24"/>
          <w:szCs w:val="24"/>
          <w:lang w:val="en-ID"/>
        </w:rPr>
        <w:t>komunikasi dan khalayak umum sebagai penerima informasi tersebut. Fungsi komunikatif ini dapat kita lihat pada masa pendudukan Jepang di Indonesia pada tahun 1942-1945. Karya seni yang lahir pada masa itu, termasuk di dalamnya seni lukis digunakan sebagai alat propaganda oleh Jepang sekaligus di satu sisi sebagai sarana untuk meningkatkan rasa nasionalisme bagi rakyat Indonesia saat itu.</w:t>
      </w:r>
    </w:p>
    <w:p w14:paraId="340CD429" w14:textId="0E29FE9E" w:rsidR="00C13059" w:rsidRPr="00C13059" w:rsidRDefault="00C13059" w:rsidP="00C13059">
      <w:pPr>
        <w:ind w:left="90" w:firstLine="450"/>
        <w:jc w:val="both"/>
        <w:rPr>
          <w:rFonts w:ascii="Garamond" w:eastAsia="Adobe Garamond Pro" w:hAnsi="Garamond" w:cs="Times New Roman"/>
          <w:color w:val="000000" w:themeColor="text1"/>
          <w:sz w:val="24"/>
          <w:szCs w:val="24"/>
          <w:lang w:val="en-ID"/>
        </w:rPr>
      </w:pPr>
      <w:bookmarkStart w:id="0" w:name="_Hlk89125845"/>
      <w:r w:rsidRPr="00C13059">
        <w:rPr>
          <w:rFonts w:ascii="Garamond" w:eastAsia="Adobe Garamond Pro" w:hAnsi="Garamond" w:cs="Times New Roman"/>
          <w:color w:val="000000" w:themeColor="text1"/>
          <w:sz w:val="24"/>
          <w:szCs w:val="24"/>
          <w:lang w:val="en-ID"/>
        </w:rPr>
        <w:t xml:space="preserve">Terdapat hal-hal yang membedakan antara pendudukan Jepang dengan Belanda di Indonesia. Pada masa pendudukan Belanda di Indonesia, kesenian atau hal yang berkaitan dengan budaya tidak terlalu diperhatikan dan bersifat elitis saja sehingga seni tidak dapat dinikmati oleh semua kalangan. Hal tersebut berbeda dengan masa pendudukan Jepang, </w:t>
      </w:r>
      <w:r w:rsidR="00117952">
        <w:rPr>
          <w:rFonts w:ascii="Garamond" w:eastAsia="Adobe Garamond Pro" w:hAnsi="Garamond" w:cs="Times New Roman"/>
          <w:color w:val="000000" w:themeColor="text1"/>
          <w:sz w:val="24"/>
          <w:szCs w:val="24"/>
          <w:lang w:val="en-ID"/>
        </w:rPr>
        <w:t>dimana</w:t>
      </w:r>
      <w:r w:rsidRPr="00C13059">
        <w:rPr>
          <w:rFonts w:ascii="Garamond" w:eastAsia="Adobe Garamond Pro" w:hAnsi="Garamond" w:cs="Times New Roman"/>
          <w:color w:val="000000" w:themeColor="text1"/>
          <w:sz w:val="24"/>
          <w:szCs w:val="24"/>
          <w:lang w:val="en-ID"/>
        </w:rPr>
        <w:t xml:space="preserve"> pada masa pendudukan Jepang, kesenian mendapat perhatian yang serius dari Jepang. Hal tersebut didasari karena seni digunakan sebagai alat propaganda. Untuk menjalankan propagandanya di bidang kesenian, Jepang kemudian mendirikan suatu badan kebudayaan yang disebut dengan </w:t>
      </w:r>
      <w:r w:rsidRPr="00C13059">
        <w:rPr>
          <w:rFonts w:ascii="Garamond" w:eastAsia="Adobe Garamond Pro" w:hAnsi="Garamond" w:cs="Times New Roman"/>
          <w:i/>
          <w:iCs/>
          <w:color w:val="000000" w:themeColor="text1"/>
          <w:sz w:val="24"/>
          <w:szCs w:val="24"/>
          <w:lang w:val="en-ID"/>
        </w:rPr>
        <w:t>Keimin Bunka Shidoso</w:t>
      </w:r>
      <w:r w:rsidRPr="00C13059">
        <w:rPr>
          <w:rFonts w:ascii="Garamond" w:eastAsia="Adobe Garamond Pro" w:hAnsi="Garamond" w:cs="Times New Roman"/>
          <w:color w:val="000000" w:themeColor="text1"/>
          <w:sz w:val="24"/>
          <w:szCs w:val="24"/>
          <w:lang w:val="en-ID"/>
        </w:rPr>
        <w:t xml:space="preserve">. Dengan adanya pendirian </w:t>
      </w:r>
      <w:r w:rsidRPr="00C13059">
        <w:rPr>
          <w:rFonts w:ascii="Garamond" w:eastAsia="Adobe Garamond Pro" w:hAnsi="Garamond" w:cs="Times New Roman"/>
          <w:i/>
          <w:iCs/>
          <w:color w:val="000000" w:themeColor="text1"/>
          <w:sz w:val="24"/>
          <w:szCs w:val="24"/>
          <w:lang w:val="en-ID"/>
        </w:rPr>
        <w:t xml:space="preserve">Keimin Bunka Shidoso </w:t>
      </w:r>
      <w:r w:rsidRPr="00C13059">
        <w:rPr>
          <w:rFonts w:ascii="Garamond" w:eastAsia="Adobe Garamond Pro" w:hAnsi="Garamond" w:cs="Times New Roman"/>
          <w:color w:val="000000" w:themeColor="text1"/>
          <w:sz w:val="24"/>
          <w:szCs w:val="24"/>
          <w:lang w:val="en-ID"/>
        </w:rPr>
        <w:t xml:space="preserve">oleh Jepang ini maka terjadi berbagai macam perubahan bahkan perkembangan yang terjadi pada </w:t>
      </w:r>
      <w:r w:rsidRPr="00C13059">
        <w:rPr>
          <w:rFonts w:ascii="Garamond" w:eastAsia="Adobe Garamond Pro" w:hAnsi="Garamond" w:cs="Times New Roman"/>
          <w:color w:val="000000" w:themeColor="text1"/>
          <w:sz w:val="24"/>
          <w:szCs w:val="24"/>
          <w:lang w:val="en-ID"/>
        </w:rPr>
        <w:t xml:space="preserve">karya-karya seni lukis yang dihasilkan oleh seniman pada masa itu. </w:t>
      </w:r>
    </w:p>
    <w:p w14:paraId="0CB92027" w14:textId="63EABA04" w:rsidR="00C13059" w:rsidRDefault="00C13059" w:rsidP="00B15A98">
      <w:pPr>
        <w:ind w:left="90" w:firstLine="450"/>
        <w:jc w:val="both"/>
        <w:rPr>
          <w:rFonts w:ascii="Garamond" w:eastAsia="Adobe Garamond Pro" w:hAnsi="Garamond" w:cs="Times New Roman"/>
          <w:color w:val="000000" w:themeColor="text1"/>
          <w:sz w:val="24"/>
          <w:szCs w:val="24"/>
          <w:lang w:val="en-ID"/>
        </w:rPr>
      </w:pPr>
      <w:bookmarkStart w:id="1" w:name="_Hlk89125722"/>
      <w:bookmarkEnd w:id="0"/>
      <w:r w:rsidRPr="00C13059">
        <w:rPr>
          <w:rFonts w:ascii="Garamond" w:eastAsia="Adobe Garamond Pro" w:hAnsi="Garamond" w:cs="Times New Roman"/>
          <w:color w:val="000000" w:themeColor="text1"/>
          <w:sz w:val="24"/>
          <w:szCs w:val="24"/>
          <w:lang w:val="en-ID"/>
        </w:rPr>
        <w:t>Pada masa pendudukan Jepang ini terdapat fenomena perang pikiran atau dualisme. Dualisme ini terjadi karena semua karya seni yang dihasilkan pada masa pendudukan Jepang memiliki maksud untuk mempropaganda bangsa Indonesia, namun di satu sisi, seniman seni lukis Indonesia juga menyisipkan maksud-maksud tertentu yang dapat digunakan untuk meningkatkan rasa nasionalisme</w:t>
      </w:r>
      <w:r w:rsidR="0014757C">
        <w:rPr>
          <w:rFonts w:ascii="Garamond" w:eastAsia="Adobe Garamond Pro" w:hAnsi="Garamond" w:cs="Times New Roman"/>
          <w:color w:val="000000" w:themeColor="text1"/>
          <w:sz w:val="24"/>
          <w:szCs w:val="24"/>
          <w:lang w:val="en-ID"/>
        </w:rPr>
        <w:t xml:space="preserve"> masyarakat</w:t>
      </w:r>
      <w:r w:rsidRPr="00C13059">
        <w:rPr>
          <w:rFonts w:ascii="Garamond" w:eastAsia="Adobe Garamond Pro" w:hAnsi="Garamond" w:cs="Times New Roman"/>
          <w:color w:val="000000" w:themeColor="text1"/>
          <w:sz w:val="24"/>
          <w:szCs w:val="24"/>
          <w:lang w:val="en-ID"/>
        </w:rPr>
        <w:t xml:space="preserve"> </w:t>
      </w:r>
      <w:r w:rsidR="0014757C">
        <w:rPr>
          <w:rFonts w:ascii="Garamond" w:eastAsia="Adobe Garamond Pro" w:hAnsi="Garamond" w:cs="Times New Roman"/>
          <w:color w:val="000000" w:themeColor="text1"/>
          <w:sz w:val="24"/>
          <w:szCs w:val="24"/>
          <w:lang w:val="en-ID"/>
        </w:rPr>
        <w:t>melalui</w:t>
      </w:r>
      <w:r w:rsidRPr="00C13059">
        <w:rPr>
          <w:rFonts w:ascii="Garamond" w:eastAsia="Adobe Garamond Pro" w:hAnsi="Garamond" w:cs="Times New Roman"/>
          <w:color w:val="000000" w:themeColor="text1"/>
          <w:sz w:val="24"/>
          <w:szCs w:val="24"/>
          <w:lang w:val="en-ID"/>
        </w:rPr>
        <w:t xml:space="preserve"> karyanya. </w:t>
      </w:r>
      <w:r w:rsidR="00B15A98">
        <w:rPr>
          <w:rFonts w:ascii="Garamond" w:eastAsia="Adobe Garamond Pro" w:hAnsi="Garamond" w:cs="Times New Roman"/>
          <w:color w:val="000000" w:themeColor="text1"/>
          <w:sz w:val="24"/>
          <w:szCs w:val="24"/>
          <w:lang w:val="en-ID"/>
        </w:rPr>
        <w:t xml:space="preserve">Melalui peran seniman yang dapat menciptakan karya seni dengan sifat dualisme ini dapat membuktikan bahwa tidak hanya tokoh yang aktif di bidang politik maupun bidang militer saja yang dapat mempengaruhi pola pikir masyarakat dalam tujuannya memperjuangkan kemerdekaan dari bangsa asing. Selain munculnya dualisme, adanya pendudukan Jepang di Indonesia ini juga mempengaruhi perkembangan medan seni rupa Indonesia. </w:t>
      </w:r>
    </w:p>
    <w:bookmarkEnd w:id="1"/>
    <w:p w14:paraId="0C064A81" w14:textId="02E47F93" w:rsidR="00117952" w:rsidRDefault="00B15A98" w:rsidP="00EF11BF">
      <w:pPr>
        <w:ind w:firstLine="540"/>
        <w:jc w:val="both"/>
        <w:rPr>
          <w:rFonts w:ascii="Garamond" w:eastAsia="Adobe Garamond Pro" w:hAnsi="Garamond" w:cs="Times New Roman"/>
          <w:b/>
          <w:bCs/>
          <w:color w:val="000000" w:themeColor="text1"/>
          <w:sz w:val="24"/>
          <w:szCs w:val="24"/>
          <w:lang w:val="en-ID"/>
        </w:rPr>
      </w:pPr>
      <w:r>
        <w:rPr>
          <w:rFonts w:ascii="Garamond" w:hAnsi="Garamond" w:cs="Times New Roman"/>
          <w:color w:val="000000" w:themeColor="text1"/>
          <w:sz w:val="24"/>
          <w:szCs w:val="24"/>
        </w:rPr>
        <w:t xml:space="preserve">Penelitian </w:t>
      </w:r>
      <w:r w:rsidR="00117952">
        <w:rPr>
          <w:rFonts w:ascii="Garamond" w:hAnsi="Garamond" w:cs="Times New Roman"/>
          <w:color w:val="000000" w:themeColor="text1"/>
          <w:sz w:val="24"/>
          <w:szCs w:val="24"/>
        </w:rPr>
        <w:t>ini bertujuan untuk</w:t>
      </w:r>
      <w:r>
        <w:rPr>
          <w:rFonts w:ascii="Garamond" w:hAnsi="Garamond" w:cs="Times New Roman"/>
          <w:color w:val="000000" w:themeColor="text1"/>
          <w:sz w:val="24"/>
          <w:szCs w:val="24"/>
        </w:rPr>
        <w:t xml:space="preserve"> mengungkapkan kembali respon dan peranan seniman seni lukis pada masa pendudukan Jepang di Indonesia tahun 1942-1945 yang menjadikan seni sebagai alat propaganda. </w:t>
      </w:r>
      <w:r w:rsidR="00117952" w:rsidRPr="00117952">
        <w:rPr>
          <w:rFonts w:ascii="Garamond" w:eastAsia="Adobe Garamond Pro" w:hAnsi="Garamond" w:cs="Times New Roman"/>
          <w:b/>
          <w:bCs/>
          <w:color w:val="000000" w:themeColor="text1"/>
          <w:sz w:val="24"/>
          <w:szCs w:val="24"/>
          <w:lang w:val="en-ID"/>
        </w:rPr>
        <w:t xml:space="preserve"> </w:t>
      </w:r>
    </w:p>
    <w:p w14:paraId="2E034445" w14:textId="77777777" w:rsidR="00117952" w:rsidRDefault="00117952" w:rsidP="00B15A98">
      <w:pPr>
        <w:ind w:firstLine="540"/>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Penulisan ini menggunakan metode sejarah. Model penelitian yang digunakan dalam penulisan ini adalah dengan menggunakan metode sejarah kritis yang terdiri dari lima tahap yang meliputi pemilihsn topik, pengumpulan sumber, verifikasi, interpretasi dan historiografi. (Kuntowijoyo, 2013). </w:t>
      </w:r>
    </w:p>
    <w:p w14:paraId="4C662F88" w14:textId="334F4CD1" w:rsidR="00F81F3B" w:rsidRDefault="00117952" w:rsidP="00117952">
      <w:pPr>
        <w:ind w:left="90" w:firstLine="450"/>
        <w:jc w:val="both"/>
        <w:rPr>
          <w:rFonts w:ascii="Garamond" w:hAnsi="Garamond" w:cs="Times New Roman"/>
          <w:color w:val="000000" w:themeColor="text1"/>
          <w:sz w:val="24"/>
          <w:szCs w:val="24"/>
        </w:rPr>
      </w:pPr>
      <w:r>
        <w:rPr>
          <w:rFonts w:ascii="Garamond" w:hAnsi="Garamond" w:cs="Times New Roman"/>
          <w:color w:val="000000" w:themeColor="text1"/>
          <w:sz w:val="24"/>
          <w:szCs w:val="24"/>
        </w:rPr>
        <w:t>Langkah pertama yang dilakukan ialah dengan menentukan topik penulisan yang kemudian dilanjutkan dengan mencari dan menemukan sumber atau data, baik sumber lisan maupun tulisan yang relevan.</w:t>
      </w:r>
      <w:r w:rsidR="00EF11BF">
        <w:rPr>
          <w:rFonts w:ascii="Garamond" w:hAnsi="Garamond" w:cs="Times New Roman"/>
          <w:color w:val="000000" w:themeColor="text1"/>
          <w:sz w:val="24"/>
          <w:szCs w:val="24"/>
        </w:rPr>
        <w:t xml:space="preserve"> Pada tahap verifikasi/kritik data yang diperoleh kemudian diuji yang selanjutnya diproses pada tahap interpretasi untuk mendapatkan makna/penafsiran untuk dapat menjelaskan objek studi secara </w:t>
      </w:r>
      <w:r w:rsidR="0014757C">
        <w:rPr>
          <w:rFonts w:ascii="Garamond" w:hAnsi="Garamond" w:cs="Times New Roman"/>
          <w:color w:val="000000" w:themeColor="text1"/>
          <w:sz w:val="24"/>
          <w:szCs w:val="24"/>
        </w:rPr>
        <w:t>komprehensif</w:t>
      </w:r>
      <w:r w:rsidR="00EF11BF">
        <w:rPr>
          <w:rFonts w:ascii="Garamond" w:hAnsi="Garamond" w:cs="Times New Roman"/>
          <w:color w:val="000000" w:themeColor="text1"/>
          <w:sz w:val="24"/>
          <w:szCs w:val="24"/>
        </w:rPr>
        <w:t xml:space="preserve"> Tahap terakhir adalah penulisan sejarah yang memiliki tujuan untuk menuliskan sejarah menjadi s</w:t>
      </w:r>
      <w:r w:rsidR="0014757C">
        <w:rPr>
          <w:rFonts w:ascii="Garamond" w:hAnsi="Garamond" w:cs="Times New Roman"/>
          <w:color w:val="000000" w:themeColor="text1"/>
          <w:sz w:val="24"/>
          <w:szCs w:val="24"/>
        </w:rPr>
        <w:t>ebuah</w:t>
      </w:r>
      <w:r w:rsidR="00EF11BF">
        <w:rPr>
          <w:rFonts w:ascii="Garamond" w:hAnsi="Garamond" w:cs="Times New Roman"/>
          <w:color w:val="000000" w:themeColor="text1"/>
          <w:sz w:val="24"/>
          <w:szCs w:val="24"/>
        </w:rPr>
        <w:t xml:space="preserve"> kisah sejarah.</w:t>
      </w:r>
    </w:p>
    <w:p w14:paraId="60CA9039" w14:textId="77777777" w:rsidR="00F81F3B" w:rsidRDefault="00F81F3B" w:rsidP="00EF11BF">
      <w:pPr>
        <w:pStyle w:val="BodyText"/>
        <w:ind w:left="0"/>
        <w:contextualSpacing/>
        <w:jc w:val="both"/>
        <w:rPr>
          <w:rFonts w:ascii="Garamond" w:hAnsi="Garamond" w:cs="Times New Roman"/>
          <w:color w:val="000000" w:themeColor="text1"/>
        </w:rPr>
      </w:pPr>
    </w:p>
    <w:p w14:paraId="560BCD59" w14:textId="77777777" w:rsidR="00F81F3B" w:rsidRDefault="00F81F3B" w:rsidP="00F81F3B">
      <w:pPr>
        <w:pStyle w:val="BodyText"/>
        <w:ind w:left="102"/>
        <w:contextualSpacing/>
        <w:jc w:val="both"/>
        <w:rPr>
          <w:rFonts w:ascii="Garamond" w:hAnsi="Garamond" w:cs="Times New Roman"/>
          <w:b/>
          <w:color w:val="000000" w:themeColor="text1"/>
          <w:spacing w:val="-3"/>
        </w:rPr>
      </w:pPr>
    </w:p>
    <w:p w14:paraId="65CAC7BC" w14:textId="6D20A9A9" w:rsidR="00EF11BF" w:rsidRPr="00B76BD8" w:rsidRDefault="00F81F3B" w:rsidP="00B76BD8">
      <w:pPr>
        <w:pStyle w:val="BodyText"/>
        <w:ind w:left="102"/>
        <w:contextualSpacing/>
        <w:jc w:val="both"/>
        <w:rPr>
          <w:rFonts w:ascii="Garamond" w:hAnsi="Garamond" w:cs="Times New Roman"/>
          <w:b/>
          <w:color w:val="000000" w:themeColor="text1"/>
          <w:spacing w:val="-3"/>
        </w:rPr>
      </w:pPr>
      <w:r>
        <w:rPr>
          <w:rFonts w:ascii="Garamond" w:hAnsi="Garamond" w:cs="Times New Roman"/>
          <w:b/>
          <w:color w:val="000000" w:themeColor="text1"/>
          <w:spacing w:val="-3"/>
        </w:rPr>
        <w:lastRenderedPageBreak/>
        <w:t>Pembahasan</w:t>
      </w:r>
      <w:r w:rsidR="00EF11BF">
        <w:rPr>
          <w:rFonts w:ascii="Garamond" w:hAnsi="Garamond" w:cs="Times New Roman"/>
          <w:b/>
          <w:color w:val="000000" w:themeColor="text1"/>
          <w:spacing w:val="-3"/>
        </w:rPr>
        <w:br/>
        <w:t>1. Perkembangan Karya Seni Lukis Indonesia, Awal Kedatangan Jepang Hingga Berakhirnya Pendudukan Jepang</w:t>
      </w:r>
    </w:p>
    <w:p w14:paraId="4FCB0473" w14:textId="156DC85A" w:rsidR="00F45D5E" w:rsidRDefault="00B76BD8" w:rsidP="00EF11BF">
      <w:pPr>
        <w:pStyle w:val="BodyText"/>
        <w:ind w:left="100" w:right="113" w:firstLine="453"/>
        <w:contextualSpacing/>
        <w:jc w:val="both"/>
        <w:rPr>
          <w:rFonts w:ascii="Garamond" w:hAnsi="Garamond" w:cs="Times New Roman"/>
          <w:color w:val="000000" w:themeColor="text1"/>
          <w:spacing w:val="-3"/>
        </w:rPr>
      </w:pPr>
      <w:r>
        <w:rPr>
          <w:rFonts w:ascii="Garamond" w:hAnsi="Garamond" w:cs="Times New Roman"/>
          <w:color w:val="000000" w:themeColor="text1"/>
          <w:spacing w:val="-3"/>
        </w:rPr>
        <w:t>Sebelum kedatangan Jepang dan pendirian Pusat Kebudayaan (</w:t>
      </w:r>
      <w:r>
        <w:rPr>
          <w:rFonts w:ascii="Garamond" w:hAnsi="Garamond" w:cs="Times New Roman"/>
          <w:i/>
          <w:iCs/>
          <w:color w:val="000000" w:themeColor="text1"/>
          <w:spacing w:val="-3"/>
        </w:rPr>
        <w:t xml:space="preserve">Keimin Bunka </w:t>
      </w:r>
      <w:r w:rsidRPr="00B76BD8">
        <w:rPr>
          <w:rFonts w:ascii="Garamond" w:hAnsi="Garamond" w:cs="Times New Roman"/>
          <w:color w:val="000000" w:themeColor="text1"/>
          <w:spacing w:val="-3"/>
        </w:rPr>
        <w:t>Shidoso</w:t>
      </w:r>
      <w:r>
        <w:rPr>
          <w:rFonts w:ascii="Garamond" w:hAnsi="Garamond" w:cs="Times New Roman"/>
          <w:color w:val="000000" w:themeColor="text1"/>
          <w:spacing w:val="-3"/>
        </w:rPr>
        <w:t>) oleh Jepang, bangsa Indonesia</w:t>
      </w:r>
      <w:r w:rsidR="00F45D5E">
        <w:rPr>
          <w:rFonts w:ascii="Garamond" w:hAnsi="Garamond" w:cs="Times New Roman"/>
          <w:color w:val="000000" w:themeColor="text1"/>
          <w:spacing w:val="-3"/>
        </w:rPr>
        <w:t xml:space="preserve"> </w:t>
      </w:r>
      <w:r w:rsidR="00F45D5E" w:rsidRPr="00F45D5E">
        <w:rPr>
          <w:rFonts w:ascii="Garamond" w:hAnsi="Garamond" w:cs="Times New Roman"/>
          <w:color w:val="000000" w:themeColor="text1"/>
          <w:spacing w:val="-3"/>
        </w:rPr>
        <w:t>telah terlebih dahulu memiliki suatu perkumpulan pelukis yang didirikan oleh S. Sudjojono dan beberapa pelukis lainnya. Perkumpulan ini disebut dengan Persatuan Ahli Gambar Indonesia (Persagi) yang didirikan pada tanggal 23 Oktober 1938. Pembentukan Persagi berlangsung di salah satu sekolah dasar yang berada di gang Kaji daerah Jakarta Pusat. Perkumpulan ini menghimpun orang yang bekerja di percetakan komersial seperti tukang gambar reklame dan pemuda yang memiliki minat kepada seni lukis. Persagi lebih seperti suatu wadah kolektif tempat belajar mengajar atau bertukar pikiran dan pengetahuan mengenai kesenian, khususnya seni rupa lukis</w:t>
      </w:r>
      <w:r w:rsidR="00F45D5E">
        <w:rPr>
          <w:rFonts w:ascii="Garamond" w:hAnsi="Garamond" w:cs="Times New Roman"/>
          <w:color w:val="000000" w:themeColor="text1"/>
          <w:spacing w:val="-3"/>
        </w:rPr>
        <w:t xml:space="preserve"> (Purnomo, 2014).</w:t>
      </w:r>
      <w:r w:rsidR="00F45D5E" w:rsidRPr="00F45D5E">
        <w:rPr>
          <w:rFonts w:ascii="Garamond" w:hAnsi="Garamond" w:cs="Times New Roman"/>
          <w:color w:val="000000" w:themeColor="text1"/>
          <w:spacing w:val="-3"/>
        </w:rPr>
        <w:t xml:space="preserve"> Hal ini didasarkan pada situasi saat itu dimana situasi penjajahan Belanda menciptakan lingkungan yang eksklusif dan elitis yang semata-mata seni hanya tersedia untuk orang Belanda, Eropa atau golongan priyayi saja serta menghalangi seniman Indonesia dari semua kalangan untuk muncul. </w:t>
      </w:r>
    </w:p>
    <w:p w14:paraId="2AFCB165" w14:textId="187DC566" w:rsidR="00F45D5E" w:rsidRDefault="00B76BD8" w:rsidP="00EF11BF">
      <w:pPr>
        <w:pStyle w:val="BodyText"/>
        <w:ind w:left="100" w:right="113" w:firstLine="453"/>
        <w:contextualSpacing/>
        <w:jc w:val="both"/>
        <w:rPr>
          <w:rFonts w:ascii="Garamond" w:hAnsi="Garamond" w:cs="Times New Roman"/>
          <w:color w:val="000000" w:themeColor="text1"/>
          <w:spacing w:val="-3"/>
        </w:rPr>
      </w:pPr>
      <w:r>
        <w:rPr>
          <w:rFonts w:ascii="Garamond" w:hAnsi="Garamond" w:cs="Times New Roman"/>
          <w:color w:val="000000" w:themeColor="text1"/>
          <w:spacing w:val="-3"/>
        </w:rPr>
        <w:t xml:space="preserve"> </w:t>
      </w:r>
      <w:r w:rsidR="00F45D5E" w:rsidRPr="00F45D5E">
        <w:rPr>
          <w:rFonts w:ascii="Garamond" w:hAnsi="Garamond" w:cs="Times New Roman"/>
          <w:color w:val="000000" w:themeColor="text1"/>
          <w:spacing w:val="-3"/>
        </w:rPr>
        <w:t>Pada masa pendudukan Belanda seni atau hal yang berbau budaya dianggap tidak terlalu penting, tidak memberikan ruang kepada para seniman Indonesia, meremehkan, merendahkan bahkan menghina karya seni tersebut. Melalui cara-cara tersebut Belanda berhasil dalam menjatuhkan mental</w:t>
      </w:r>
      <w:r w:rsidR="0014757C">
        <w:rPr>
          <w:rFonts w:ascii="Garamond" w:hAnsi="Garamond" w:cs="Times New Roman"/>
          <w:color w:val="000000" w:themeColor="text1"/>
          <w:spacing w:val="-3"/>
        </w:rPr>
        <w:t xml:space="preserve"> dan psikologis</w:t>
      </w:r>
      <w:r w:rsidR="00F45D5E" w:rsidRPr="00F45D5E">
        <w:rPr>
          <w:rFonts w:ascii="Garamond" w:hAnsi="Garamond" w:cs="Times New Roman"/>
          <w:color w:val="000000" w:themeColor="text1"/>
          <w:spacing w:val="-3"/>
        </w:rPr>
        <w:t xml:space="preserve"> para seniman Indonesia </w:t>
      </w:r>
      <w:r w:rsidR="0014757C">
        <w:rPr>
          <w:rFonts w:ascii="Garamond" w:hAnsi="Garamond" w:cs="Times New Roman"/>
          <w:color w:val="000000" w:themeColor="text1"/>
          <w:spacing w:val="-3"/>
        </w:rPr>
        <w:t>yang menyebabkan timbulnya</w:t>
      </w:r>
      <w:r w:rsidR="00F45D5E" w:rsidRPr="00F45D5E">
        <w:rPr>
          <w:rFonts w:ascii="Garamond" w:hAnsi="Garamond" w:cs="Times New Roman"/>
          <w:color w:val="000000" w:themeColor="text1"/>
          <w:spacing w:val="-3"/>
        </w:rPr>
        <w:t xml:space="preserve"> rasa kurang dihargai</w:t>
      </w:r>
      <w:r w:rsidR="00F45D5E">
        <w:rPr>
          <w:rFonts w:ascii="Garamond" w:hAnsi="Garamond" w:cs="Times New Roman"/>
          <w:color w:val="000000" w:themeColor="text1"/>
          <w:spacing w:val="-3"/>
        </w:rPr>
        <w:t xml:space="preserve"> (Prihatini, 2015). </w:t>
      </w:r>
      <w:r w:rsidR="00F45D5E" w:rsidRPr="00F45D5E">
        <w:rPr>
          <w:rFonts w:ascii="Garamond" w:hAnsi="Garamond" w:cs="Times New Roman"/>
          <w:color w:val="000000" w:themeColor="text1"/>
          <w:spacing w:val="-3"/>
        </w:rPr>
        <w:t xml:space="preserve">Hal ini dikarenakan Belanda memang bertujuan untuk membatasi berkembangnya seni dan budaya yang dirasa oleh Belanda dapat memunculkan suatu karya seni dari ciptaan seniman dengan jiwa merdeka. Pada akhir pendudukan Belanda, kesenian mulai berkembang seiring dengan pendatangan kritikus seni oleh Belanda yang pandai dengan teori sulit dimengerti agar </w:t>
      </w:r>
      <w:r w:rsidR="00F45D5E" w:rsidRPr="00F45D5E">
        <w:rPr>
          <w:rFonts w:ascii="Garamond" w:hAnsi="Garamond" w:cs="Times New Roman"/>
          <w:color w:val="000000" w:themeColor="text1"/>
          <w:spacing w:val="-3"/>
        </w:rPr>
        <w:t xml:space="preserve">menghalangi tumbuhnya rasa kepercayaan diri seniman Indonesia terhadap karyanya. </w:t>
      </w:r>
    </w:p>
    <w:p w14:paraId="23337D25" w14:textId="77777777" w:rsidR="00F45D5E" w:rsidRDefault="00F45D5E" w:rsidP="00EF11BF">
      <w:pPr>
        <w:pStyle w:val="BodyText"/>
        <w:ind w:left="100" w:right="113" w:firstLine="453"/>
        <w:contextualSpacing/>
        <w:jc w:val="both"/>
        <w:rPr>
          <w:rFonts w:ascii="Garamond" w:hAnsi="Garamond" w:cs="Times New Roman"/>
          <w:color w:val="000000" w:themeColor="text1"/>
          <w:spacing w:val="-3"/>
        </w:rPr>
      </w:pPr>
      <w:r w:rsidRPr="00F45D5E">
        <w:rPr>
          <w:rFonts w:ascii="Garamond" w:hAnsi="Garamond" w:cs="Times New Roman"/>
          <w:color w:val="000000" w:themeColor="text1"/>
          <w:spacing w:val="-3"/>
        </w:rPr>
        <w:t xml:space="preserve">Dengan datangnya Jepang menggantikan pendudukan Belanda di Indonesia, para seniman Indonesia kemudian menghadapi situasi baru. Masa pendudukan Jepang di Indonesia merupakan masa pematangan bagi pertumbuhan seni dan budaya yang ditandai dengan kehidupan seni yang lebih bersifat inklusif dibandingkan dengan masa pendudukan Belanda. Sekitar setahun setelah pendudukan Jepang di Jawa, Soekarno, Mohammad Hatta, Ki Hadjar Dewantara dan Kyai Mas Mansur membentuk Putera (Pusat Tenaga Rakyat) yang didukung oleh Jepang. Tujuan dari didirikannya Putera adalah untuk menggalang kekuatan rakyat bersama Jepang guna memenangi perang Asia Timur Raya. </w:t>
      </w:r>
    </w:p>
    <w:p w14:paraId="07537ADE" w14:textId="2D30D6D2" w:rsidR="00F45D5E" w:rsidRDefault="00F45D5E" w:rsidP="00EF11BF">
      <w:pPr>
        <w:pStyle w:val="BodyText"/>
        <w:ind w:left="100" w:right="113" w:firstLine="453"/>
        <w:contextualSpacing/>
        <w:jc w:val="both"/>
        <w:rPr>
          <w:rFonts w:ascii="Garamond" w:hAnsi="Garamond" w:cs="Times New Roman"/>
          <w:color w:val="000000" w:themeColor="text1"/>
          <w:spacing w:val="-3"/>
        </w:rPr>
      </w:pPr>
      <w:r w:rsidRPr="00F45D5E">
        <w:rPr>
          <w:rFonts w:ascii="Garamond" w:hAnsi="Garamond" w:cs="Times New Roman"/>
          <w:color w:val="000000" w:themeColor="text1"/>
          <w:spacing w:val="-3"/>
        </w:rPr>
        <w:t>Pasca dibubarkannya Persagi oleh Jepang, pihak militer Jepang melalui Putera kemudian mengumpulkan beberapa seniman di Jakarta guna mengaktifkan kembali keterlibatan seniman dalam program propaganda pembagunan di bawah pemerintahan Jepang. Kesempatan ini merupakan peluang yang bagus untuk membina kembali perkembangan seni rupa di tanar air yang pada akhirnya diselenggarakan sebuah pameran dengan tema kemenangan perang. Kesuskesan pameran Putera ini segera meramaikan medan seni rupa Indonesia, dikarenakan memunculkan nama-nama seniman baru</w:t>
      </w:r>
      <w:r>
        <w:rPr>
          <w:rFonts w:ascii="Garamond" w:hAnsi="Garamond" w:cs="Times New Roman"/>
          <w:color w:val="000000" w:themeColor="text1"/>
          <w:spacing w:val="-3"/>
        </w:rPr>
        <w:t xml:space="preserve"> (Kurasawa, 2018).</w:t>
      </w:r>
    </w:p>
    <w:p w14:paraId="6E30FCF4" w14:textId="34872AE5" w:rsidR="00F45D5E" w:rsidRDefault="00F45D5E" w:rsidP="00EF11BF">
      <w:pPr>
        <w:pStyle w:val="BodyText"/>
        <w:ind w:left="100" w:right="113" w:firstLine="453"/>
        <w:contextualSpacing/>
        <w:jc w:val="both"/>
        <w:rPr>
          <w:rFonts w:ascii="Garamond" w:hAnsi="Garamond" w:cs="Times New Roman"/>
          <w:color w:val="000000" w:themeColor="text1"/>
          <w:spacing w:val="-3"/>
        </w:rPr>
      </w:pPr>
      <w:r w:rsidRPr="00F45D5E">
        <w:rPr>
          <w:rFonts w:ascii="Garamond" w:hAnsi="Garamond" w:cs="Times New Roman"/>
          <w:color w:val="000000" w:themeColor="text1"/>
          <w:spacing w:val="-3"/>
        </w:rPr>
        <w:t xml:space="preserve">Perkembangan karya seni, khususnya seni lukis mengalami peningkatan dalam hal hasil karya apalagi setelah pendirian Keimin Bunka Shidoso. Jepang banyak memberikan dukungan material seni yang pada masa itu sulit untuk didapatkan, mulai dari kanvas, cat minyak, kuas, studio, model, guru, bahkan memberikan bantuan keuangan secara rutin kepada para seniman Indonesia. Bahkan pada kurun waktu 1943 juga sudah banyak pameran yang digelar oleh para seniman Indonesia dan Jepang, dengan skala mulai dari tingkat </w:t>
      </w:r>
      <w:r w:rsidR="0014757C">
        <w:rPr>
          <w:rFonts w:ascii="Garamond" w:hAnsi="Garamond" w:cs="Times New Roman"/>
          <w:color w:val="000000" w:themeColor="text1"/>
          <w:spacing w:val="-3"/>
        </w:rPr>
        <w:t xml:space="preserve">lokal hingga </w:t>
      </w:r>
      <w:r w:rsidRPr="00F45D5E">
        <w:rPr>
          <w:rFonts w:ascii="Garamond" w:hAnsi="Garamond" w:cs="Times New Roman"/>
          <w:color w:val="000000" w:themeColor="text1"/>
          <w:spacing w:val="-3"/>
        </w:rPr>
        <w:t xml:space="preserve">internasional. Ditinjau dari segi kualitas dan kuantitas, baik </w:t>
      </w:r>
      <w:r w:rsidRPr="00F45D5E">
        <w:rPr>
          <w:rFonts w:ascii="Garamond" w:hAnsi="Garamond" w:cs="Times New Roman"/>
          <w:color w:val="000000" w:themeColor="text1"/>
          <w:spacing w:val="-3"/>
        </w:rPr>
        <w:lastRenderedPageBreak/>
        <w:t>Putera maupun Keimin Bunka Shidoso sama-sama melakukan pembinaan seni yang sangat penting bagi perkembangan seni rupa Indonesia. Munculnya corak ketimuran sebagai identitas seni lukis Indonesia merupakan sebuah prestasi besar dalam medan seni rupa Indonesia.</w:t>
      </w:r>
    </w:p>
    <w:p w14:paraId="40854FE2" w14:textId="7F5EF066" w:rsidR="0014757C" w:rsidRDefault="0014757C" w:rsidP="00EF11BF">
      <w:pPr>
        <w:pStyle w:val="BodyText"/>
        <w:ind w:left="100" w:right="113" w:firstLine="453"/>
        <w:contextualSpacing/>
        <w:jc w:val="both"/>
        <w:rPr>
          <w:rFonts w:ascii="Garamond" w:hAnsi="Garamond" w:cs="Times New Roman"/>
          <w:color w:val="000000" w:themeColor="text1"/>
          <w:spacing w:val="-3"/>
        </w:rPr>
      </w:pPr>
      <w:r>
        <w:rPr>
          <w:rFonts w:ascii="Garamond" w:hAnsi="Garamond" w:cs="Times New Roman"/>
          <w:color w:val="000000" w:themeColor="text1"/>
          <w:spacing w:val="-3"/>
        </w:rPr>
        <w:t xml:space="preserve">Dalam kurun waktu pendudukan Jepang di Indonesia, pada dasarnya Jepang tidak meninggalkan suatu corak atau aliran seni yang dapat mempengaruhi seni rupa Indonesia. Corak seni Jepang, seperti contohnya seni lukis perang bahkan tidak ditransfer ke seniman Indonesia. </w:t>
      </w:r>
    </w:p>
    <w:p w14:paraId="65551C23" w14:textId="1DB8E9C9" w:rsidR="00EF11BF" w:rsidRPr="00F038D9" w:rsidRDefault="00EF11BF" w:rsidP="00EF11BF">
      <w:pPr>
        <w:pStyle w:val="BodyText"/>
        <w:ind w:left="102"/>
        <w:contextualSpacing/>
        <w:jc w:val="both"/>
        <w:rPr>
          <w:rFonts w:ascii="Garamond" w:hAnsi="Garamond" w:cs="Times New Roman"/>
          <w:b/>
          <w:i/>
          <w:iCs/>
          <w:color w:val="000000" w:themeColor="text1"/>
          <w:spacing w:val="-3"/>
        </w:rPr>
      </w:pPr>
      <w:r>
        <w:rPr>
          <w:rFonts w:ascii="Garamond" w:hAnsi="Garamond" w:cs="Times New Roman"/>
          <w:b/>
          <w:color w:val="000000" w:themeColor="text1"/>
          <w:spacing w:val="-3"/>
        </w:rPr>
        <w:br/>
        <w:t>2.  Bentuk Propaganda Jepang di Bidang Kesenian</w:t>
      </w:r>
      <w:r w:rsidR="00F038D9">
        <w:rPr>
          <w:rFonts w:ascii="Garamond" w:hAnsi="Garamond" w:cs="Times New Roman"/>
          <w:b/>
          <w:color w:val="000000" w:themeColor="text1"/>
          <w:spacing w:val="-3"/>
        </w:rPr>
        <w:t xml:space="preserve"> Melalui </w:t>
      </w:r>
      <w:r w:rsidR="00F038D9">
        <w:rPr>
          <w:rFonts w:ascii="Garamond" w:hAnsi="Garamond" w:cs="Times New Roman"/>
          <w:b/>
          <w:i/>
          <w:iCs/>
          <w:color w:val="000000" w:themeColor="text1"/>
          <w:spacing w:val="-3"/>
        </w:rPr>
        <w:t>Keimin Bunka Shidoso</w:t>
      </w:r>
    </w:p>
    <w:p w14:paraId="11525ABC" w14:textId="67AD6D01" w:rsidR="009A53CE" w:rsidRDefault="009A53CE" w:rsidP="00B76BD8">
      <w:pPr>
        <w:pStyle w:val="BodyText"/>
        <w:ind w:left="100" w:right="113" w:firstLine="453"/>
        <w:contextualSpacing/>
        <w:jc w:val="both"/>
        <w:rPr>
          <w:rFonts w:ascii="Garamond" w:hAnsi="Garamond" w:cs="Times New Roman"/>
          <w:color w:val="000000" w:themeColor="text1"/>
          <w:spacing w:val="-3"/>
        </w:rPr>
      </w:pPr>
      <w:r w:rsidRPr="009A53CE">
        <w:rPr>
          <w:rFonts w:ascii="Garamond" w:hAnsi="Garamond" w:cs="Times New Roman"/>
          <w:color w:val="000000" w:themeColor="text1"/>
          <w:spacing w:val="-3"/>
        </w:rPr>
        <w:t xml:space="preserve">Dalam hal untuk melancarkan kebijakannya di wilayah Indonesia dengan Jawa pada khususnya, Jepang memberikan perhatian yang besar terhadap upayanya untuk menyita perhatian rakyat serta mengindoktrinasi rakyat Indonesia masa itu. Jepang dalam hal ini </w:t>
      </w:r>
      <w:r w:rsidR="00110745">
        <w:rPr>
          <w:rFonts w:ascii="Garamond" w:hAnsi="Garamond" w:cs="Times New Roman"/>
          <w:color w:val="000000" w:themeColor="text1"/>
          <w:spacing w:val="-3"/>
        </w:rPr>
        <w:t xml:space="preserve">merasa </w:t>
      </w:r>
      <w:r w:rsidRPr="009A53CE">
        <w:rPr>
          <w:rFonts w:ascii="Garamond" w:hAnsi="Garamond" w:cs="Times New Roman"/>
          <w:color w:val="000000" w:themeColor="text1"/>
          <w:spacing w:val="-3"/>
        </w:rPr>
        <w:t xml:space="preserve">perlu </w:t>
      </w:r>
      <w:r w:rsidR="00110745">
        <w:rPr>
          <w:rFonts w:ascii="Garamond" w:hAnsi="Garamond" w:cs="Times New Roman"/>
          <w:color w:val="000000" w:themeColor="text1"/>
          <w:spacing w:val="-3"/>
        </w:rPr>
        <w:t xml:space="preserve">untuk </w:t>
      </w:r>
      <w:r w:rsidRPr="009A53CE">
        <w:rPr>
          <w:rFonts w:ascii="Garamond" w:hAnsi="Garamond" w:cs="Times New Roman"/>
          <w:color w:val="000000" w:themeColor="text1"/>
          <w:spacing w:val="-3"/>
        </w:rPr>
        <w:t>melakukan mobilisasi seluruh elemen masyarakat dan mendorong mentalitas rakyat Indonesia agar berjalan se</w:t>
      </w:r>
      <w:r w:rsidR="00110745">
        <w:rPr>
          <w:rFonts w:ascii="Garamond" w:hAnsi="Garamond" w:cs="Times New Roman"/>
          <w:color w:val="000000" w:themeColor="text1"/>
          <w:spacing w:val="-3"/>
        </w:rPr>
        <w:t>suai</w:t>
      </w:r>
      <w:r w:rsidRPr="009A53CE">
        <w:rPr>
          <w:rFonts w:ascii="Garamond" w:hAnsi="Garamond" w:cs="Times New Roman"/>
          <w:color w:val="000000" w:themeColor="text1"/>
          <w:spacing w:val="-3"/>
        </w:rPr>
        <w:t xml:space="preserve"> dengan </w:t>
      </w:r>
      <w:r w:rsidR="00110745">
        <w:rPr>
          <w:rFonts w:ascii="Garamond" w:hAnsi="Garamond" w:cs="Times New Roman"/>
          <w:color w:val="000000" w:themeColor="text1"/>
          <w:spacing w:val="-3"/>
        </w:rPr>
        <w:t>alam pikiran</w:t>
      </w:r>
      <w:r w:rsidRPr="009A53CE">
        <w:rPr>
          <w:rFonts w:ascii="Garamond" w:hAnsi="Garamond" w:cs="Times New Roman"/>
          <w:color w:val="000000" w:themeColor="text1"/>
          <w:spacing w:val="-3"/>
        </w:rPr>
        <w:t xml:space="preserve"> Jepang yaitu membangun lingkungan kemakmuran bersama Asia Timur Raya</w:t>
      </w:r>
      <w:r>
        <w:rPr>
          <w:rFonts w:ascii="Garamond" w:hAnsi="Garamond" w:cs="Times New Roman"/>
          <w:color w:val="000000" w:themeColor="text1"/>
          <w:spacing w:val="-3"/>
        </w:rPr>
        <w:t xml:space="preserve"> (Kurasawa, 2018)</w:t>
      </w:r>
      <w:r w:rsidR="00110745">
        <w:t xml:space="preserve">. </w:t>
      </w:r>
      <w:r w:rsidRPr="009A53CE">
        <w:rPr>
          <w:rFonts w:ascii="Garamond" w:hAnsi="Garamond" w:cs="Times New Roman"/>
          <w:color w:val="000000" w:themeColor="text1"/>
          <w:spacing w:val="-3"/>
        </w:rPr>
        <w:t xml:space="preserve">Jepang memandang bahwa kesenian perlu dilibatkan untuk mencapai kemenangan terakhir dalam peperangan. Ketika menduduki Indonesia pada tahun 1942, Jepang kemudian membubarkan </w:t>
      </w:r>
      <w:r w:rsidRPr="00110745">
        <w:rPr>
          <w:rFonts w:ascii="Garamond" w:hAnsi="Garamond" w:cs="Times New Roman"/>
          <w:i/>
          <w:iCs/>
          <w:color w:val="000000" w:themeColor="text1"/>
          <w:spacing w:val="-3"/>
        </w:rPr>
        <w:t>Bataviasche Kunstkrig</w:t>
      </w:r>
      <w:r w:rsidRPr="009A53CE">
        <w:rPr>
          <w:rFonts w:ascii="Garamond" w:hAnsi="Garamond" w:cs="Times New Roman"/>
          <w:color w:val="000000" w:themeColor="text1"/>
          <w:spacing w:val="-3"/>
        </w:rPr>
        <w:t xml:space="preserve"> (agen kebudayaan Belanda) dan organisasi Persatuan Ahli Gambar Indonesia (Persagi). Jepang melakukan propaganda di bidang seni</w:t>
      </w:r>
      <w:r w:rsidR="00110745">
        <w:rPr>
          <w:rFonts w:ascii="Garamond" w:hAnsi="Garamond" w:cs="Times New Roman"/>
          <w:color w:val="000000" w:themeColor="text1"/>
          <w:spacing w:val="-3"/>
        </w:rPr>
        <w:t xml:space="preserve"> dan </w:t>
      </w:r>
      <w:r w:rsidRPr="009A53CE">
        <w:rPr>
          <w:rFonts w:ascii="Garamond" w:hAnsi="Garamond" w:cs="Times New Roman"/>
          <w:color w:val="000000" w:themeColor="text1"/>
          <w:spacing w:val="-3"/>
        </w:rPr>
        <w:t>kebudayaan dengan cara men</w:t>
      </w:r>
      <w:r w:rsidR="00110745">
        <w:rPr>
          <w:rFonts w:ascii="Garamond" w:hAnsi="Garamond" w:cs="Times New Roman"/>
          <w:color w:val="000000" w:themeColor="text1"/>
          <w:spacing w:val="-3"/>
        </w:rPr>
        <w:t>ggugah</w:t>
      </w:r>
      <w:r w:rsidRPr="009A53CE">
        <w:rPr>
          <w:rFonts w:ascii="Garamond" w:hAnsi="Garamond" w:cs="Times New Roman"/>
          <w:color w:val="000000" w:themeColor="text1"/>
          <w:spacing w:val="-3"/>
        </w:rPr>
        <w:t xml:space="preserve"> para </w:t>
      </w:r>
      <w:r w:rsidR="00110745">
        <w:rPr>
          <w:rFonts w:ascii="Garamond" w:hAnsi="Garamond" w:cs="Times New Roman"/>
          <w:color w:val="000000" w:themeColor="text1"/>
          <w:spacing w:val="-3"/>
        </w:rPr>
        <w:t>kalangan</w:t>
      </w:r>
      <w:r w:rsidRPr="009A53CE">
        <w:rPr>
          <w:rFonts w:ascii="Garamond" w:hAnsi="Garamond" w:cs="Times New Roman"/>
          <w:color w:val="000000" w:themeColor="text1"/>
          <w:spacing w:val="-3"/>
        </w:rPr>
        <w:t xml:space="preserve"> muda, </w:t>
      </w:r>
      <w:r w:rsidR="00110745">
        <w:rPr>
          <w:rFonts w:ascii="Garamond" w:hAnsi="Garamond" w:cs="Times New Roman"/>
          <w:color w:val="000000" w:themeColor="text1"/>
          <w:spacing w:val="-3"/>
        </w:rPr>
        <w:t>kaum intelektual</w:t>
      </w:r>
      <w:r w:rsidRPr="009A53CE">
        <w:rPr>
          <w:rFonts w:ascii="Garamond" w:hAnsi="Garamond" w:cs="Times New Roman"/>
          <w:color w:val="000000" w:themeColor="text1"/>
          <w:spacing w:val="-3"/>
        </w:rPr>
        <w:t>, dan seniman</w:t>
      </w:r>
      <w:r w:rsidR="00110745">
        <w:rPr>
          <w:rFonts w:ascii="Garamond" w:hAnsi="Garamond" w:cs="Times New Roman"/>
          <w:color w:val="000000" w:themeColor="text1"/>
          <w:spacing w:val="-3"/>
        </w:rPr>
        <w:t xml:space="preserve"> lukis</w:t>
      </w:r>
      <w:r w:rsidRPr="009A53CE">
        <w:rPr>
          <w:rFonts w:ascii="Garamond" w:hAnsi="Garamond" w:cs="Times New Roman"/>
          <w:color w:val="000000" w:themeColor="text1"/>
          <w:spacing w:val="-3"/>
        </w:rPr>
        <w:t xml:space="preserve"> yang didukung pula pendirian beberapa lembaga yang berbasis kebudayaan. Cara-cara yang digunakan Jepang untuk memobilisasi seni antara lain ialah dengan menggunakan cara yang koersif</w:t>
      </w:r>
      <w:r w:rsidR="00110745">
        <w:rPr>
          <w:rFonts w:ascii="Garamond" w:hAnsi="Garamond" w:cs="Times New Roman"/>
          <w:color w:val="000000" w:themeColor="text1"/>
          <w:spacing w:val="-3"/>
        </w:rPr>
        <w:t xml:space="preserve"> dan </w:t>
      </w:r>
      <w:r w:rsidRPr="009A53CE">
        <w:rPr>
          <w:rFonts w:ascii="Garamond" w:hAnsi="Garamond" w:cs="Times New Roman"/>
          <w:color w:val="000000" w:themeColor="text1"/>
          <w:spacing w:val="-3"/>
        </w:rPr>
        <w:t xml:space="preserve">pengendalian distribusi material seni </w:t>
      </w:r>
    </w:p>
    <w:p w14:paraId="2B2F7222" w14:textId="45CE7D9E" w:rsidR="009A53CE" w:rsidRPr="00110745" w:rsidRDefault="009A53CE" w:rsidP="00B76BD8">
      <w:pPr>
        <w:pStyle w:val="BodyText"/>
        <w:ind w:left="100" w:right="113" w:firstLine="453"/>
        <w:contextualSpacing/>
        <w:jc w:val="both"/>
        <w:rPr>
          <w:rFonts w:ascii="Garamond" w:hAnsi="Garamond" w:cs="Times New Roman"/>
          <w:i/>
          <w:iCs/>
          <w:color w:val="000000" w:themeColor="text1"/>
          <w:spacing w:val="-3"/>
        </w:rPr>
      </w:pPr>
      <w:r w:rsidRPr="009A53CE">
        <w:rPr>
          <w:rFonts w:ascii="Garamond" w:hAnsi="Garamond" w:cs="Times New Roman"/>
          <w:color w:val="000000" w:themeColor="text1"/>
          <w:spacing w:val="-3"/>
        </w:rPr>
        <w:t>Kesenian, termasuk di dalamnya seni lukis kemudian memasuki kepada tahap yang lebih ter</w:t>
      </w:r>
      <w:r w:rsidR="00110745">
        <w:rPr>
          <w:rFonts w:ascii="Garamond" w:hAnsi="Garamond" w:cs="Times New Roman"/>
          <w:color w:val="000000" w:themeColor="text1"/>
          <w:spacing w:val="-3"/>
        </w:rPr>
        <w:t>struktur</w:t>
      </w:r>
      <w:r w:rsidRPr="009A53CE">
        <w:rPr>
          <w:rFonts w:ascii="Garamond" w:hAnsi="Garamond" w:cs="Times New Roman"/>
          <w:color w:val="000000" w:themeColor="text1"/>
          <w:spacing w:val="-3"/>
        </w:rPr>
        <w:t xml:space="preserve"> setelah pemerintah memasukannya dalam organisasi-organisasi </w:t>
      </w:r>
      <w:r w:rsidRPr="009A53CE">
        <w:rPr>
          <w:rFonts w:ascii="Garamond" w:hAnsi="Garamond" w:cs="Times New Roman"/>
          <w:color w:val="000000" w:themeColor="text1"/>
          <w:spacing w:val="-3"/>
        </w:rPr>
        <w:t>guna kepentingan politik dengan kontrol sistematis yang ketat</w:t>
      </w:r>
      <w:r>
        <w:rPr>
          <w:rFonts w:ascii="Garamond" w:hAnsi="Garamond" w:cs="Times New Roman"/>
          <w:color w:val="000000" w:themeColor="text1"/>
          <w:spacing w:val="-3"/>
        </w:rPr>
        <w:t xml:space="preserve"> </w:t>
      </w:r>
      <w:r w:rsidRPr="009A53CE">
        <w:rPr>
          <w:rFonts w:ascii="Garamond" w:hAnsi="Garamond" w:cs="Times New Roman"/>
          <w:color w:val="000000" w:themeColor="text1"/>
          <w:spacing w:val="-3"/>
        </w:rPr>
        <w:t xml:space="preserve">dari pemerintah militer Jepang. Pada kurun waktu kedatangan awal Jepang hingga berakhirnya pendudukan Jepang di Indonesia, terdapat dua organisasi besar yang mewadahi pergerakan seni rupa Indonesia, yaitu Putera dan </w:t>
      </w:r>
      <w:r w:rsidRPr="00110745">
        <w:rPr>
          <w:rFonts w:ascii="Garamond" w:hAnsi="Garamond" w:cs="Times New Roman"/>
          <w:i/>
          <w:iCs/>
          <w:color w:val="000000" w:themeColor="text1"/>
          <w:spacing w:val="-3"/>
        </w:rPr>
        <w:t>Keimin Bunka Shidoso.</w:t>
      </w:r>
    </w:p>
    <w:p w14:paraId="2BB2D775" w14:textId="297115A7" w:rsidR="009A53CE" w:rsidRDefault="009A53CE" w:rsidP="00B76BD8">
      <w:pPr>
        <w:pStyle w:val="BodyText"/>
        <w:ind w:left="100" w:right="113" w:firstLine="453"/>
        <w:contextualSpacing/>
        <w:jc w:val="both"/>
        <w:rPr>
          <w:rFonts w:ascii="Garamond" w:hAnsi="Garamond" w:cs="Times New Roman"/>
          <w:color w:val="000000" w:themeColor="text1"/>
          <w:spacing w:val="-3"/>
        </w:rPr>
      </w:pPr>
      <w:r w:rsidRPr="009A53CE">
        <w:rPr>
          <w:rFonts w:ascii="Garamond" w:hAnsi="Garamond" w:cs="Times New Roman"/>
          <w:color w:val="000000" w:themeColor="text1"/>
          <w:spacing w:val="-3"/>
        </w:rPr>
        <w:t xml:space="preserve">Pada awalnya Jepang menggunakan ranah politik sebagai alat propaganda. Gerakan 3A merupakan organisasi politik pertama yang didirikan oleh Jepang pada tanggal 29 April 1942 dengan semboyan </w:t>
      </w:r>
      <w:r w:rsidR="00F038D9">
        <w:rPr>
          <w:rFonts w:ascii="Garamond" w:hAnsi="Garamond" w:cs="Times New Roman"/>
          <w:color w:val="000000" w:themeColor="text1"/>
          <w:spacing w:val="-3"/>
        </w:rPr>
        <w:t xml:space="preserve">3A yaitu </w:t>
      </w:r>
      <w:r w:rsidRPr="009A53CE">
        <w:rPr>
          <w:rFonts w:ascii="Garamond" w:hAnsi="Garamond" w:cs="Times New Roman"/>
          <w:color w:val="000000" w:themeColor="text1"/>
          <w:spacing w:val="-3"/>
        </w:rPr>
        <w:t>Nippon Cahaya Asia, Nippon Pelindung Asia dan Nippon Pemimpin Asia. Tujuan didirikannya Gerakan 3A adalah untuk menghimpun tenaga rakyat Indonesia yang dapat digunakan untuk Perang Asia Timur Raya. Namun dalam realisasinya, Gerakan 3A ini tidak berhasil sesuai dengan yang diharapkan sehingga pada akhirnya gerakan ini dibubarkan. Kemudian organisasi politik baru didirikan oleh Jepang untuk menggantikan 3A, organisasi tersebut adalah Putera yang didirikan pada tahun 1943.</w:t>
      </w:r>
    </w:p>
    <w:p w14:paraId="396839FC" w14:textId="4DEB6C9C" w:rsidR="009A53CE" w:rsidRPr="00F038D9" w:rsidRDefault="009A53CE" w:rsidP="00B76BD8">
      <w:pPr>
        <w:pStyle w:val="BodyText"/>
        <w:ind w:left="100" w:right="113" w:firstLine="453"/>
        <w:contextualSpacing/>
        <w:jc w:val="both"/>
        <w:rPr>
          <w:rFonts w:ascii="Garamond" w:hAnsi="Garamond" w:cs="Times New Roman"/>
          <w:i/>
          <w:iCs/>
          <w:color w:val="000000" w:themeColor="text1"/>
          <w:spacing w:val="-3"/>
        </w:rPr>
      </w:pPr>
      <w:r w:rsidRPr="009A53CE">
        <w:rPr>
          <w:rFonts w:ascii="Garamond" w:hAnsi="Garamond" w:cs="Times New Roman"/>
          <w:color w:val="000000" w:themeColor="text1"/>
          <w:spacing w:val="-3"/>
        </w:rPr>
        <w:t xml:space="preserve">Potensi visual yang ada dalam karya seni rupa membuatnya dapat ditempatkan sebagai salah satu instrumen propaganda. Seni rupa di Indonesia secara umum dikembangkan menurut strategi propaganda yang sudah dirancang oleh Jepang. Bahkan bisa dikatakan bahwa sejak awal pendudukan Jepang di Indonesia, propaganda sudah menjadi suatu kewajiban pokok. Pemerintah militer Jepang juga menyadari betapa pentingnya menjalin kerjasama dengan masyarakat </w:t>
      </w:r>
      <w:r w:rsidR="00F038D9">
        <w:rPr>
          <w:rFonts w:ascii="Garamond" w:hAnsi="Garamond" w:cs="Times New Roman"/>
          <w:color w:val="000000" w:themeColor="text1"/>
          <w:spacing w:val="-3"/>
        </w:rPr>
        <w:t>setempat</w:t>
      </w:r>
      <w:r w:rsidRPr="009A53CE">
        <w:rPr>
          <w:rFonts w:ascii="Garamond" w:hAnsi="Garamond" w:cs="Times New Roman"/>
          <w:color w:val="000000" w:themeColor="text1"/>
          <w:spacing w:val="-3"/>
        </w:rPr>
        <w:t xml:space="preserve">. Untuk mendukung serta upaya propagandanya, Jepang juga memandang bahwa kebudayaan dan kesenian seperti seni rupa, seni sastra, seni drama dan berbagai bentuk kesenian lainnya perlu dilibatkan untuk memperkokoh indoktrinasi. Keberadaan </w:t>
      </w:r>
      <w:r w:rsidRPr="00F038D9">
        <w:rPr>
          <w:rFonts w:ascii="Garamond" w:hAnsi="Garamond" w:cs="Times New Roman"/>
          <w:i/>
          <w:iCs/>
          <w:color w:val="000000" w:themeColor="text1"/>
          <w:spacing w:val="-3"/>
        </w:rPr>
        <w:t>Propaganda Groups/Corps</w:t>
      </w:r>
      <w:r w:rsidRPr="009A53CE">
        <w:rPr>
          <w:rFonts w:ascii="Garamond" w:hAnsi="Garamond" w:cs="Times New Roman"/>
          <w:color w:val="000000" w:themeColor="text1"/>
          <w:spacing w:val="-3"/>
        </w:rPr>
        <w:t xml:space="preserve"> di dalam 16th </w:t>
      </w:r>
      <w:r w:rsidRPr="00F038D9">
        <w:rPr>
          <w:rFonts w:ascii="Garamond" w:hAnsi="Garamond" w:cs="Times New Roman"/>
          <w:i/>
          <w:iCs/>
          <w:color w:val="000000" w:themeColor="text1"/>
          <w:spacing w:val="-3"/>
        </w:rPr>
        <w:t>Division Imperial Japanese Army</w:t>
      </w:r>
      <w:r w:rsidRPr="009A53CE">
        <w:rPr>
          <w:rFonts w:ascii="Garamond" w:hAnsi="Garamond" w:cs="Times New Roman"/>
          <w:color w:val="000000" w:themeColor="text1"/>
          <w:spacing w:val="-3"/>
        </w:rPr>
        <w:t xml:space="preserve"> (IJA) menunjukkan bahwa Jepang sebenarnya telah merancang persiapan program propagandanya di Indonesia</w:t>
      </w:r>
      <w:r>
        <w:rPr>
          <w:rFonts w:ascii="Garamond" w:hAnsi="Garamond" w:cs="Times New Roman"/>
          <w:color w:val="000000" w:themeColor="text1"/>
          <w:spacing w:val="-3"/>
        </w:rPr>
        <w:t xml:space="preserve"> (Kurasawa, 2018). </w:t>
      </w:r>
      <w:r w:rsidRPr="00F038D9">
        <w:rPr>
          <w:rFonts w:ascii="Garamond" w:hAnsi="Garamond" w:cs="Times New Roman"/>
          <w:i/>
          <w:iCs/>
          <w:color w:val="000000" w:themeColor="text1"/>
          <w:spacing w:val="-3"/>
        </w:rPr>
        <w:t>Propaganda Groups/Corps (Sedenhan</w:t>
      </w:r>
      <w:r w:rsidRPr="009A53CE">
        <w:rPr>
          <w:rFonts w:ascii="Garamond" w:hAnsi="Garamond" w:cs="Times New Roman"/>
          <w:color w:val="000000" w:themeColor="text1"/>
          <w:spacing w:val="-3"/>
        </w:rPr>
        <w:t xml:space="preserve">) atau </w:t>
      </w:r>
      <w:r w:rsidRPr="00F038D9">
        <w:rPr>
          <w:rFonts w:ascii="Garamond" w:hAnsi="Garamond" w:cs="Times New Roman"/>
          <w:i/>
          <w:iCs/>
          <w:color w:val="000000" w:themeColor="text1"/>
          <w:spacing w:val="-3"/>
        </w:rPr>
        <w:t>Culture Corps</w:t>
      </w:r>
      <w:r w:rsidRPr="009A53CE">
        <w:rPr>
          <w:rFonts w:ascii="Garamond" w:hAnsi="Garamond" w:cs="Times New Roman"/>
          <w:color w:val="000000" w:themeColor="text1"/>
          <w:spacing w:val="-3"/>
        </w:rPr>
        <w:t xml:space="preserve"> memiliki 11 </w:t>
      </w:r>
      <w:r w:rsidRPr="009A53CE">
        <w:rPr>
          <w:rFonts w:ascii="Garamond" w:hAnsi="Garamond" w:cs="Times New Roman"/>
          <w:color w:val="000000" w:themeColor="text1"/>
          <w:spacing w:val="-3"/>
        </w:rPr>
        <w:lastRenderedPageBreak/>
        <w:t xml:space="preserve">perwira dengan sekitar 100 prajurit dan 87 intelektual. Beberapa anggota dari badan ini kemudian menjadi pengurus penting di dalam kepengurusan </w:t>
      </w:r>
      <w:r w:rsidRPr="00F038D9">
        <w:rPr>
          <w:rFonts w:ascii="Garamond" w:hAnsi="Garamond" w:cs="Times New Roman"/>
          <w:i/>
          <w:iCs/>
          <w:color w:val="000000" w:themeColor="text1"/>
          <w:spacing w:val="-3"/>
        </w:rPr>
        <w:t>Keimin Bunka Shidoso.</w:t>
      </w:r>
    </w:p>
    <w:p w14:paraId="4DAC5D05" w14:textId="3A57CFC2" w:rsidR="009A53CE" w:rsidRDefault="009A53CE" w:rsidP="00B76BD8">
      <w:pPr>
        <w:pStyle w:val="BodyText"/>
        <w:ind w:left="100" w:right="113" w:firstLine="453"/>
        <w:contextualSpacing/>
        <w:jc w:val="both"/>
        <w:rPr>
          <w:rFonts w:ascii="Garamond" w:hAnsi="Garamond" w:cs="Times New Roman"/>
          <w:color w:val="000000" w:themeColor="text1"/>
          <w:spacing w:val="-3"/>
        </w:rPr>
      </w:pPr>
      <w:r w:rsidRPr="009A53CE">
        <w:rPr>
          <w:rFonts w:ascii="Garamond" w:hAnsi="Garamond" w:cs="Times New Roman"/>
          <w:color w:val="000000" w:themeColor="text1"/>
          <w:spacing w:val="-3"/>
        </w:rPr>
        <w:t>Kemudian pada bulan April 1942, militer Jepang membentuk Sedenbu, yang merupakan sebuah badan tersendiri yang independen dan terpisah dari Seksi Penerangan militer IJA. Hal ini dikarenakan IJA lebih bertanggung jawab atas</w:t>
      </w:r>
      <w:r>
        <w:rPr>
          <w:rFonts w:ascii="Garamond" w:hAnsi="Garamond" w:cs="Times New Roman"/>
          <w:color w:val="000000" w:themeColor="text1"/>
          <w:spacing w:val="-3"/>
        </w:rPr>
        <w:t xml:space="preserve"> </w:t>
      </w:r>
      <w:r w:rsidRPr="009A53CE">
        <w:rPr>
          <w:rFonts w:ascii="Garamond" w:hAnsi="Garamond" w:cs="Times New Roman"/>
          <w:color w:val="000000" w:themeColor="text1"/>
          <w:spacing w:val="-3"/>
        </w:rPr>
        <w:t xml:space="preserve">informasi yang menyangkut mengenai operasi militer dan Sedenbu bertanggung jawab untuk mengurusi permasalahan sipil. Adanya keinginan dari Jepang untuk mengindoktrinisasi rakyat Indonesia melalui bidang seni-kebudayaan, Jepang kemudian mendirikan sebuah lembaga kebudayan yang diberi nama </w:t>
      </w:r>
      <w:r w:rsidRPr="00F038D9">
        <w:rPr>
          <w:rFonts w:ascii="Garamond" w:hAnsi="Garamond" w:cs="Times New Roman"/>
          <w:i/>
          <w:iCs/>
          <w:color w:val="000000" w:themeColor="text1"/>
          <w:spacing w:val="-3"/>
        </w:rPr>
        <w:t>Keimin Bunka Shidosho</w:t>
      </w:r>
      <w:r>
        <w:rPr>
          <w:rFonts w:ascii="Garamond" w:hAnsi="Garamond" w:cs="Times New Roman"/>
          <w:color w:val="000000" w:themeColor="text1"/>
          <w:spacing w:val="-3"/>
        </w:rPr>
        <w:t xml:space="preserve"> (Kurasawa, 1993)</w:t>
      </w:r>
    </w:p>
    <w:p w14:paraId="55CA1A72" w14:textId="20F07B9E" w:rsidR="009A53CE" w:rsidRDefault="009A53CE" w:rsidP="00B76BD8">
      <w:pPr>
        <w:pStyle w:val="BodyText"/>
        <w:ind w:left="100" w:right="113" w:firstLine="453"/>
        <w:contextualSpacing/>
        <w:jc w:val="both"/>
        <w:rPr>
          <w:rFonts w:ascii="Garamond" w:hAnsi="Garamond" w:cs="Times New Roman"/>
          <w:color w:val="000000" w:themeColor="text1"/>
          <w:spacing w:val="-3"/>
        </w:rPr>
      </w:pPr>
      <w:r w:rsidRPr="00F038D9">
        <w:rPr>
          <w:rFonts w:ascii="Garamond" w:hAnsi="Garamond" w:cs="Times New Roman"/>
          <w:i/>
          <w:iCs/>
          <w:color w:val="000000" w:themeColor="text1"/>
          <w:spacing w:val="-3"/>
        </w:rPr>
        <w:t>Keimin Bunka Shidoso</w:t>
      </w:r>
      <w:r w:rsidRPr="009A53CE">
        <w:rPr>
          <w:rFonts w:ascii="Garamond" w:hAnsi="Garamond" w:cs="Times New Roman"/>
          <w:color w:val="000000" w:themeColor="text1"/>
          <w:spacing w:val="-3"/>
        </w:rPr>
        <w:t xml:space="preserve"> memiliki tugas untuk memp</w:t>
      </w:r>
      <w:r w:rsidR="00F038D9">
        <w:rPr>
          <w:rFonts w:ascii="Garamond" w:hAnsi="Garamond" w:cs="Times New Roman"/>
          <w:color w:val="000000" w:themeColor="text1"/>
          <w:spacing w:val="-3"/>
        </w:rPr>
        <w:t>ublikasikan</w:t>
      </w:r>
      <w:r w:rsidRPr="009A53CE">
        <w:rPr>
          <w:rFonts w:ascii="Garamond" w:hAnsi="Garamond" w:cs="Times New Roman"/>
          <w:color w:val="000000" w:themeColor="text1"/>
          <w:spacing w:val="-3"/>
        </w:rPr>
        <w:t xml:space="preserve"> dan memobilisasi kesenian Indonesia serta untuk memperkenalkan kesenian dan kebudayaan Jepang, melatih ketrampilan teknis para pegiat seni dan budaya Indonesia. Bentuk dukungan </w:t>
      </w:r>
      <w:r w:rsidRPr="00F038D9">
        <w:rPr>
          <w:rFonts w:ascii="Garamond" w:hAnsi="Garamond" w:cs="Times New Roman"/>
          <w:i/>
          <w:iCs/>
          <w:color w:val="000000" w:themeColor="text1"/>
          <w:spacing w:val="-3"/>
        </w:rPr>
        <w:t>Keimin Bunka Shidoso</w:t>
      </w:r>
      <w:r w:rsidRPr="009A53CE">
        <w:rPr>
          <w:rFonts w:ascii="Garamond" w:hAnsi="Garamond" w:cs="Times New Roman"/>
          <w:color w:val="000000" w:themeColor="text1"/>
          <w:spacing w:val="-3"/>
        </w:rPr>
        <w:t xml:space="preserve"> antara lain ialah dibukanya fasilitas kelas belajar terbuka dan pelatihan teknis khusus antar seniman dan masyarakat umum, terbukanya fasilitas kegiatan pameran kelompok, tunggal maupun keliling, serta pemasokan alat dan bahan untuk berkesenian</w:t>
      </w:r>
      <w:r>
        <w:rPr>
          <w:rFonts w:ascii="Garamond" w:hAnsi="Garamond" w:cs="Times New Roman"/>
          <w:color w:val="000000" w:themeColor="text1"/>
          <w:spacing w:val="-3"/>
        </w:rPr>
        <w:t xml:space="preserve"> (Terrajana, 2021). </w:t>
      </w:r>
      <w:r w:rsidRPr="009A53CE">
        <w:rPr>
          <w:rFonts w:ascii="Garamond" w:hAnsi="Garamond" w:cs="Times New Roman"/>
          <w:color w:val="000000" w:themeColor="text1"/>
          <w:spacing w:val="-3"/>
        </w:rPr>
        <w:t xml:space="preserve">Tujuan jangka panjang </w:t>
      </w:r>
      <w:r w:rsidRPr="00F038D9">
        <w:rPr>
          <w:rFonts w:ascii="Garamond" w:hAnsi="Garamond" w:cs="Times New Roman"/>
          <w:i/>
          <w:iCs/>
          <w:color w:val="000000" w:themeColor="text1"/>
          <w:spacing w:val="-3"/>
        </w:rPr>
        <w:t>Keimin Bunka Shidoso</w:t>
      </w:r>
      <w:r w:rsidRPr="009A53CE">
        <w:rPr>
          <w:rFonts w:ascii="Garamond" w:hAnsi="Garamond" w:cs="Times New Roman"/>
          <w:color w:val="000000" w:themeColor="text1"/>
          <w:spacing w:val="-3"/>
        </w:rPr>
        <w:t xml:space="preserve"> tidak terlepas dari cita-cita pembangunan Asia Timur Raya.</w:t>
      </w:r>
    </w:p>
    <w:p w14:paraId="6CE37587" w14:textId="406DAF77" w:rsidR="00B76BD8" w:rsidRDefault="009A53CE" w:rsidP="00B76BD8">
      <w:pPr>
        <w:pStyle w:val="BodyText"/>
        <w:ind w:left="100" w:right="113" w:firstLine="453"/>
        <w:contextualSpacing/>
        <w:jc w:val="both"/>
        <w:rPr>
          <w:rFonts w:ascii="Garamond" w:hAnsi="Garamond" w:cs="Times New Roman"/>
          <w:color w:val="000000" w:themeColor="text1"/>
          <w:spacing w:val="-3"/>
        </w:rPr>
      </w:pPr>
      <w:r w:rsidRPr="009A53CE">
        <w:rPr>
          <w:rFonts w:ascii="Garamond" w:hAnsi="Garamond" w:cs="Times New Roman"/>
          <w:color w:val="000000" w:themeColor="text1"/>
          <w:spacing w:val="-3"/>
        </w:rPr>
        <w:t xml:space="preserve">Dengan berdirinya </w:t>
      </w:r>
      <w:r w:rsidRPr="00F038D9">
        <w:rPr>
          <w:rFonts w:ascii="Garamond" w:hAnsi="Garamond" w:cs="Times New Roman"/>
          <w:i/>
          <w:iCs/>
          <w:color w:val="000000" w:themeColor="text1"/>
          <w:spacing w:val="-3"/>
        </w:rPr>
        <w:t>Keimin Bunka Shidoso</w:t>
      </w:r>
      <w:r w:rsidRPr="009A53CE">
        <w:rPr>
          <w:rFonts w:ascii="Garamond" w:hAnsi="Garamond" w:cs="Times New Roman"/>
          <w:color w:val="000000" w:themeColor="text1"/>
          <w:spacing w:val="-3"/>
        </w:rPr>
        <w:t xml:space="preserve">, maka Jepang otomatis dapat mengawasi kegiatan para seniman. Pada dasarnya para seniman ini tidak diizinkan untuk mengeluarkan apa yang menjadi isi hatinya ke dalam karya seni, kecuali hal-hal yang mendukung kebijakan propaganda Jepang, yaitu untuk menggelorakan semangat berjuang dan berkorban demi kepentingan Asia Timur Raya. Di dalam </w:t>
      </w:r>
      <w:r w:rsidRPr="00F038D9">
        <w:rPr>
          <w:rFonts w:ascii="Garamond" w:hAnsi="Garamond" w:cs="Times New Roman"/>
          <w:i/>
          <w:iCs/>
          <w:color w:val="000000" w:themeColor="text1"/>
          <w:spacing w:val="-3"/>
        </w:rPr>
        <w:t>Keimin Bunka Shidoso</w:t>
      </w:r>
      <w:r w:rsidRPr="009A53CE">
        <w:rPr>
          <w:rFonts w:ascii="Garamond" w:hAnsi="Garamond" w:cs="Times New Roman"/>
          <w:color w:val="000000" w:themeColor="text1"/>
          <w:spacing w:val="-3"/>
        </w:rPr>
        <w:t xml:space="preserve"> sendiri, terdapat beberapa departemen kesenian, antara lain seni musik, sandiwara, seni tari dan seni lukis. Departemen seni lukis dipimpin oleh Agus Djaja dengan Yosioka, seorang pelukis Jepang sebagai supervisinya. </w:t>
      </w:r>
    </w:p>
    <w:p w14:paraId="4AF14D15" w14:textId="42F6A583" w:rsidR="009A53CE" w:rsidRDefault="009A53CE" w:rsidP="00B76BD8">
      <w:pPr>
        <w:pStyle w:val="BodyText"/>
        <w:ind w:left="100" w:right="113" w:firstLine="453"/>
        <w:contextualSpacing/>
        <w:jc w:val="both"/>
        <w:rPr>
          <w:rFonts w:ascii="Garamond" w:hAnsi="Garamond" w:cs="Times New Roman"/>
          <w:color w:val="000000" w:themeColor="text1"/>
          <w:spacing w:val="-3"/>
        </w:rPr>
      </w:pPr>
      <w:r w:rsidRPr="009A53CE">
        <w:rPr>
          <w:rFonts w:ascii="Garamond" w:hAnsi="Garamond" w:cs="Times New Roman"/>
          <w:color w:val="000000" w:themeColor="text1"/>
          <w:spacing w:val="-3"/>
        </w:rPr>
        <w:t>Badan Pusat Kebudayaan (</w:t>
      </w:r>
      <w:r w:rsidRPr="00F038D9">
        <w:rPr>
          <w:rFonts w:ascii="Garamond" w:hAnsi="Garamond" w:cs="Times New Roman"/>
          <w:i/>
          <w:iCs/>
          <w:color w:val="000000" w:themeColor="text1"/>
          <w:spacing w:val="-3"/>
        </w:rPr>
        <w:t>Keimin Bunka Shidosho</w:t>
      </w:r>
      <w:r w:rsidRPr="009A53CE">
        <w:rPr>
          <w:rFonts w:ascii="Garamond" w:hAnsi="Garamond" w:cs="Times New Roman"/>
          <w:color w:val="000000" w:themeColor="text1"/>
          <w:spacing w:val="-3"/>
        </w:rPr>
        <w:t>) telah terencana pada tahun 1942 setelah terbentuknya “Badan Pusat Kesenian Indonesia” di dalam rapat yang diadakan di rumah Bung Karno pada tanggal 6 Oktober 1942</w:t>
      </w:r>
      <w:r>
        <w:rPr>
          <w:rFonts w:ascii="Garamond" w:hAnsi="Garamond" w:cs="Times New Roman"/>
          <w:color w:val="000000" w:themeColor="text1"/>
          <w:spacing w:val="-3"/>
        </w:rPr>
        <w:t xml:space="preserve"> (Asia Raja, 1942).</w:t>
      </w:r>
    </w:p>
    <w:p w14:paraId="798DE361" w14:textId="5A7084AD" w:rsidR="009A53CE" w:rsidRDefault="007D7243" w:rsidP="00D459E2">
      <w:pPr>
        <w:pStyle w:val="BodyText"/>
        <w:ind w:left="100" w:right="113" w:firstLine="453"/>
        <w:contextualSpacing/>
        <w:jc w:val="both"/>
        <w:rPr>
          <w:rFonts w:ascii="Garamond" w:hAnsi="Garamond" w:cs="Times New Roman"/>
          <w:color w:val="000000" w:themeColor="text1"/>
          <w:spacing w:val="-3"/>
        </w:rPr>
      </w:pPr>
      <w:r>
        <w:rPr>
          <w:rFonts w:ascii="Garamond" w:hAnsi="Garamond" w:cs="Times New Roman"/>
          <w:i/>
          <w:iCs/>
          <w:color w:val="000000" w:themeColor="text1"/>
          <w:spacing w:val="-3"/>
        </w:rPr>
        <w:t>Keimin Bunka Shidosho</w:t>
      </w:r>
      <w:r>
        <w:rPr>
          <w:rFonts w:ascii="Garamond" w:hAnsi="Garamond" w:cs="Times New Roman"/>
          <w:color w:val="000000" w:themeColor="text1"/>
          <w:spacing w:val="-3"/>
        </w:rPr>
        <w:t xml:space="preserve"> memang sudah terbentuk dari tanggal 1 April 1942 sebagai alat untuk merancang dan memimpin kebudayaan, yang meliputi juga kesenian di daerah Jawa pada khususnya. Peresmian </w:t>
      </w:r>
      <w:r>
        <w:rPr>
          <w:rFonts w:ascii="Garamond" w:hAnsi="Garamond" w:cs="Times New Roman"/>
          <w:i/>
          <w:iCs/>
          <w:color w:val="000000" w:themeColor="text1"/>
          <w:spacing w:val="-3"/>
        </w:rPr>
        <w:t xml:space="preserve">Keimin Bunka Shidoso </w:t>
      </w:r>
      <w:r>
        <w:rPr>
          <w:rFonts w:ascii="Garamond" w:hAnsi="Garamond" w:cs="Times New Roman"/>
          <w:color w:val="000000" w:themeColor="text1"/>
          <w:spacing w:val="-3"/>
        </w:rPr>
        <w:t>baru dilakukan pada tanggal 18 April 1943 yang bertempat di kantor Badan Pusat Kebudayaan, Noor</w:t>
      </w:r>
      <w:r w:rsidR="00D459E2">
        <w:rPr>
          <w:rFonts w:ascii="Garamond" w:hAnsi="Garamond" w:cs="Times New Roman"/>
          <w:color w:val="000000" w:themeColor="text1"/>
          <w:spacing w:val="-3"/>
        </w:rPr>
        <w:t xml:space="preserve">dwijk no. 39, Jakarta. Acara resmi pembukaan dan peresmian disambut meriah dari berbagai golongan masyarakat, terutama para seniman yang ikut bergabung. Para pemimpin Jepang menyampaikan pidatp yang berisi ucapan selamat dan menjelekkan kebudayaan Barat yang selama ini dianggap merusak kebudayaan Timur yang asli. Hal tersebut merupakan salah satu usaha propaganda yang dilakukan oleh Jepang agar rakyat kemudian membenci kebudayaan Barat hingga ke akar budayanya. </w:t>
      </w:r>
      <w:r w:rsidR="009A53CE" w:rsidRPr="009A53CE">
        <w:rPr>
          <w:rFonts w:ascii="Garamond" w:hAnsi="Garamond" w:cs="Times New Roman"/>
          <w:color w:val="000000" w:themeColor="text1"/>
          <w:spacing w:val="-3"/>
        </w:rPr>
        <w:t>Jepang juga mendirikan Kantor Pusat Kebudayaan untuk Indonesia agar seolah-olah Jepang ingin membantu Indonesia dalam hal menggapai kebudayaannya kembali yang kemudian dapat menarik hati bangsa Indonesia, merasa berhutang budi dan kemudian pun mau membantu Jepang dalam Perang Asia Timur Raya</w:t>
      </w:r>
      <w:r w:rsidR="009A53CE">
        <w:rPr>
          <w:rFonts w:ascii="Garamond" w:hAnsi="Garamond" w:cs="Times New Roman"/>
          <w:color w:val="000000" w:themeColor="text1"/>
          <w:spacing w:val="-3"/>
        </w:rPr>
        <w:t xml:space="preserve"> (Pratama, 2016).</w:t>
      </w:r>
    </w:p>
    <w:p w14:paraId="6A527132" w14:textId="299EC9E6" w:rsidR="009A53CE" w:rsidRDefault="009A53CE" w:rsidP="00B76BD8">
      <w:pPr>
        <w:pStyle w:val="BodyText"/>
        <w:ind w:left="100" w:right="113" w:firstLine="453"/>
        <w:contextualSpacing/>
        <w:jc w:val="both"/>
        <w:rPr>
          <w:rFonts w:ascii="Garamond" w:hAnsi="Garamond" w:cs="Times New Roman"/>
          <w:color w:val="000000" w:themeColor="text1"/>
          <w:spacing w:val="-3"/>
        </w:rPr>
      </w:pPr>
      <w:r w:rsidRPr="009A53CE">
        <w:rPr>
          <w:rFonts w:ascii="Garamond" w:hAnsi="Garamond" w:cs="Times New Roman"/>
          <w:color w:val="000000" w:themeColor="text1"/>
          <w:spacing w:val="-3"/>
        </w:rPr>
        <w:t>Pada masa awal-awal berdirinya Keimin Bunka Shidoso,</w:t>
      </w:r>
      <w:r w:rsidR="00D459E2">
        <w:rPr>
          <w:rFonts w:ascii="Garamond" w:hAnsi="Garamond" w:cs="Times New Roman"/>
          <w:color w:val="000000" w:themeColor="text1"/>
          <w:spacing w:val="-3"/>
        </w:rPr>
        <w:t xml:space="preserve"> </w:t>
      </w:r>
      <w:r w:rsidRPr="009A53CE">
        <w:rPr>
          <w:rFonts w:ascii="Garamond" w:hAnsi="Garamond" w:cs="Times New Roman"/>
          <w:color w:val="000000" w:themeColor="text1"/>
          <w:spacing w:val="-3"/>
        </w:rPr>
        <w:t>mereka lebih banyak mengadakan pertemuan-pertemuan untuk membicarakan mengenai pokok kebudayaan timur yang akan dibangun</w:t>
      </w:r>
      <w:r>
        <w:rPr>
          <w:rFonts w:ascii="Garamond" w:hAnsi="Garamond" w:cs="Times New Roman"/>
          <w:color w:val="000000" w:themeColor="text1"/>
          <w:spacing w:val="-3"/>
        </w:rPr>
        <w:t xml:space="preserve"> (Asia Raja, 1943). </w:t>
      </w:r>
    </w:p>
    <w:p w14:paraId="740EC6BC" w14:textId="01489286" w:rsidR="009A53CE" w:rsidRDefault="009A53CE" w:rsidP="009A53CE">
      <w:pPr>
        <w:pStyle w:val="BodyText"/>
        <w:ind w:left="100" w:right="113" w:firstLine="453"/>
        <w:contextualSpacing/>
        <w:jc w:val="both"/>
        <w:rPr>
          <w:rFonts w:ascii="Garamond" w:hAnsi="Garamond" w:cs="Times New Roman"/>
          <w:color w:val="000000" w:themeColor="text1"/>
          <w:spacing w:val="-3"/>
        </w:rPr>
      </w:pPr>
      <w:r w:rsidRPr="009A53CE">
        <w:rPr>
          <w:rFonts w:ascii="Garamond" w:hAnsi="Garamond" w:cs="Times New Roman"/>
          <w:color w:val="000000" w:themeColor="text1"/>
          <w:spacing w:val="-3"/>
        </w:rPr>
        <w:t xml:space="preserve">Hal ini dilakukan guna mengubah </w:t>
      </w:r>
      <w:r w:rsidR="00D459E2">
        <w:rPr>
          <w:rFonts w:ascii="Garamond" w:hAnsi="Garamond" w:cs="Times New Roman"/>
          <w:i/>
          <w:iCs/>
          <w:color w:val="000000" w:themeColor="text1"/>
          <w:spacing w:val="-3"/>
        </w:rPr>
        <w:t>mindset</w:t>
      </w:r>
      <w:r w:rsidR="00D459E2">
        <w:rPr>
          <w:rFonts w:ascii="Garamond" w:hAnsi="Garamond" w:cs="Times New Roman"/>
          <w:color w:val="000000" w:themeColor="text1"/>
          <w:spacing w:val="-3"/>
        </w:rPr>
        <w:t xml:space="preserve"> </w:t>
      </w:r>
      <w:r w:rsidRPr="009A53CE">
        <w:rPr>
          <w:rFonts w:ascii="Garamond" w:hAnsi="Garamond" w:cs="Times New Roman"/>
          <w:color w:val="000000" w:themeColor="text1"/>
          <w:spacing w:val="-3"/>
        </w:rPr>
        <w:t xml:space="preserve"> seniman ke alam kebudayaan Jepang dan menjauhkan diri dari kebudayaan Barat. Setelah mengadakan berbagai pertemuan tersebut, barulah para seniman Indonesia membuat suatu karya</w:t>
      </w:r>
      <w:r w:rsidR="00D459E2">
        <w:rPr>
          <w:rFonts w:ascii="Garamond" w:hAnsi="Garamond" w:cs="Times New Roman"/>
          <w:color w:val="000000" w:themeColor="text1"/>
          <w:spacing w:val="-3"/>
        </w:rPr>
        <w:t xml:space="preserve"> yang bersifat propagandis</w:t>
      </w:r>
      <w:r w:rsidRPr="009A53CE">
        <w:rPr>
          <w:rFonts w:ascii="Garamond" w:hAnsi="Garamond" w:cs="Times New Roman"/>
          <w:color w:val="000000" w:themeColor="text1"/>
          <w:spacing w:val="-3"/>
        </w:rPr>
        <w:t xml:space="preserve"> untuk dipertunjukkan kepada masyarakat luas. Tidak hanya mengadakan pertemuan, pertunjukkan dan berbagai sayembara dan perlombaan dengan hadiah juga dilakukan oleh Jepang guna </w:t>
      </w:r>
      <w:r w:rsidRPr="009A53CE">
        <w:rPr>
          <w:rFonts w:ascii="Garamond" w:hAnsi="Garamond" w:cs="Times New Roman"/>
          <w:color w:val="000000" w:themeColor="text1"/>
          <w:spacing w:val="-3"/>
        </w:rPr>
        <w:lastRenderedPageBreak/>
        <w:t>mengapresasi para seniman untuk terus berkarya demi kepentingan Jepang. Banyaknya sayembara yang dilakukan merangsang munculnya para pelukis dan pelukis poter muda.</w:t>
      </w:r>
    </w:p>
    <w:p w14:paraId="4F478FEF" w14:textId="2FC44E0D" w:rsidR="009A53CE" w:rsidRPr="009A53CE" w:rsidRDefault="009A53CE" w:rsidP="009A53CE">
      <w:pPr>
        <w:pStyle w:val="BodyText"/>
        <w:ind w:left="100" w:right="113" w:firstLine="453"/>
        <w:contextualSpacing/>
        <w:jc w:val="both"/>
        <w:rPr>
          <w:rFonts w:ascii="Garamond" w:hAnsi="Garamond" w:cs="Times New Roman"/>
          <w:color w:val="000000" w:themeColor="text1"/>
          <w:spacing w:val="-3"/>
        </w:rPr>
      </w:pPr>
      <w:r>
        <w:rPr>
          <w:rFonts w:ascii="Garamond" w:hAnsi="Garamond" w:cs="Times New Roman"/>
          <w:color w:val="000000" w:themeColor="text1"/>
          <w:spacing w:val="-3"/>
        </w:rPr>
        <w:t xml:space="preserve">Gambaran propaganda terhadap seni lukis pada masa pendudukan Jepang di Indonesia ini dapat dilihat dan ditemukan pada sejumlah surat kabar dan majalah, seperti contohnya </w:t>
      </w:r>
      <w:r>
        <w:rPr>
          <w:rFonts w:ascii="Garamond" w:hAnsi="Garamond" w:cs="Times New Roman"/>
          <w:i/>
          <w:iCs/>
          <w:color w:val="000000" w:themeColor="text1"/>
          <w:spacing w:val="-3"/>
        </w:rPr>
        <w:t xml:space="preserve">Asia Raja, Tjahaja, Djawa Baroe, Panjdi Poestaka, </w:t>
      </w:r>
      <w:r>
        <w:rPr>
          <w:rFonts w:ascii="Garamond" w:hAnsi="Garamond" w:cs="Times New Roman"/>
          <w:color w:val="000000" w:themeColor="text1"/>
          <w:spacing w:val="-3"/>
        </w:rPr>
        <w:t xml:space="preserve">dan </w:t>
      </w:r>
      <w:r>
        <w:rPr>
          <w:rFonts w:ascii="Garamond" w:hAnsi="Garamond" w:cs="Times New Roman"/>
          <w:i/>
          <w:iCs/>
          <w:color w:val="000000" w:themeColor="text1"/>
          <w:spacing w:val="-3"/>
        </w:rPr>
        <w:t>Keboedajaan Timoer</w:t>
      </w:r>
      <w:r>
        <w:rPr>
          <w:rFonts w:ascii="Garamond" w:hAnsi="Garamond" w:cs="Times New Roman"/>
          <w:color w:val="000000" w:themeColor="text1"/>
          <w:spacing w:val="-3"/>
        </w:rPr>
        <w:t>. (Asia Raja, 1944)</w:t>
      </w:r>
    </w:p>
    <w:p w14:paraId="47DC6C78" w14:textId="19A25E90" w:rsidR="00EF11BF" w:rsidRDefault="00EF11BF" w:rsidP="00EF11BF">
      <w:pPr>
        <w:pStyle w:val="BodyText"/>
        <w:ind w:left="102"/>
        <w:contextualSpacing/>
        <w:jc w:val="both"/>
        <w:rPr>
          <w:rFonts w:ascii="Garamond" w:hAnsi="Garamond" w:cs="Times New Roman"/>
          <w:color w:val="000000" w:themeColor="text1"/>
          <w:spacing w:val="-3"/>
        </w:rPr>
      </w:pPr>
      <w:r>
        <w:rPr>
          <w:rFonts w:ascii="Garamond" w:hAnsi="Garamond" w:cs="Times New Roman"/>
          <w:b/>
          <w:color w:val="000000" w:themeColor="text1"/>
          <w:spacing w:val="-3"/>
        </w:rPr>
        <w:br/>
        <w:t>3. Sikap Seniman Lukis Terhadap Propaganda Jepang</w:t>
      </w:r>
    </w:p>
    <w:p w14:paraId="7E296CA4" w14:textId="17E3C265" w:rsidR="00F81F3B" w:rsidRDefault="00963B52" w:rsidP="00F81F3B">
      <w:pPr>
        <w:pStyle w:val="BodyText"/>
        <w:ind w:left="100" w:right="113" w:firstLine="453"/>
        <w:contextualSpacing/>
        <w:jc w:val="both"/>
        <w:rPr>
          <w:rFonts w:ascii="Garamond" w:hAnsi="Garamond" w:cs="Times New Roman"/>
          <w:color w:val="000000" w:themeColor="text1"/>
          <w:spacing w:val="-3"/>
        </w:rPr>
      </w:pPr>
      <w:r w:rsidRPr="00963B52">
        <w:rPr>
          <w:rFonts w:ascii="Garamond" w:hAnsi="Garamond" w:cs="Times New Roman"/>
          <w:color w:val="000000" w:themeColor="text1"/>
          <w:spacing w:val="-3"/>
        </w:rPr>
        <w:t xml:space="preserve">Akses terhadap meterial seni yang terbuka lebar menyebabkan banyak seniman yang berbondong-bondong untuk menyambut Jepang melalui organisasi kebudayaannya, yaitu Keimin Bunka Shidoso yang dirasa sangat memberikan keuntungan tersendiri bagi para seniman lukis Indonesia. Beberapa keuntungan yang dapat diperoleh para seniman lukis pada masa itu antara lain material seni yang diberikan secara gratis oleh Jepang, mulai dari kanvas, cat minyak, studio, model bahkan pelatihan-pelatihan seni. </w:t>
      </w:r>
    </w:p>
    <w:p w14:paraId="17A5618E" w14:textId="2283C4FE" w:rsidR="00963B52" w:rsidRDefault="00963B52" w:rsidP="00F81F3B">
      <w:pPr>
        <w:pStyle w:val="BodyText"/>
        <w:ind w:left="100" w:right="113" w:firstLine="453"/>
        <w:contextualSpacing/>
        <w:jc w:val="both"/>
        <w:rPr>
          <w:rFonts w:ascii="Garamond" w:hAnsi="Garamond" w:cs="Times New Roman"/>
          <w:color w:val="000000" w:themeColor="text1"/>
          <w:spacing w:val="-3"/>
        </w:rPr>
      </w:pPr>
      <w:r w:rsidRPr="00963B52">
        <w:rPr>
          <w:rFonts w:ascii="Garamond" w:hAnsi="Garamond" w:cs="Times New Roman"/>
          <w:color w:val="000000" w:themeColor="text1"/>
          <w:spacing w:val="-3"/>
        </w:rPr>
        <w:t>Pada masa pendudukan Jepang, para pelukis Indonesia tidak hanya tinggal diam dalam menyebarluaskan aspirasi kesenian dalam bentuk yang baru dengan tidak sekedar melukiskan mengenai keindahan alam atau sesuatu yang indah-indah belaka, namun mereka juga melukiskan mengenai pahit getir kehidupan bangsa yang sebagian besar masih dalam kemiskinan dan kesengsaraan</w:t>
      </w:r>
      <w:r>
        <w:rPr>
          <w:rFonts w:ascii="Garamond" w:hAnsi="Garamond" w:cs="Times New Roman"/>
          <w:color w:val="000000" w:themeColor="text1"/>
          <w:spacing w:val="-3"/>
        </w:rPr>
        <w:t xml:space="preserve"> (Kompas,</w:t>
      </w:r>
      <w:r w:rsidR="00D459E2">
        <w:rPr>
          <w:rFonts w:ascii="Garamond" w:hAnsi="Garamond" w:cs="Times New Roman"/>
          <w:color w:val="000000" w:themeColor="text1"/>
          <w:spacing w:val="-3"/>
        </w:rPr>
        <w:t xml:space="preserve"> 1980</w:t>
      </w:r>
      <w:r>
        <w:rPr>
          <w:rFonts w:ascii="Garamond" w:hAnsi="Garamond" w:cs="Times New Roman"/>
          <w:color w:val="000000" w:themeColor="text1"/>
          <w:spacing w:val="-3"/>
        </w:rPr>
        <w:t xml:space="preserve"> ). </w:t>
      </w:r>
      <w:r w:rsidRPr="00963B52">
        <w:rPr>
          <w:rFonts w:ascii="Garamond" w:hAnsi="Garamond" w:cs="Times New Roman"/>
          <w:color w:val="000000" w:themeColor="text1"/>
          <w:spacing w:val="-3"/>
        </w:rPr>
        <w:t xml:space="preserve">Memang fasilitas untuk berkesenian pada masa pendudukan Jepang terbuka lebar. Para seniman yang pada awalnya menuruti semua perintah Jepang dalam menyukseskan propagandanya pun membuat berbagai karya seni lukis yang dapat menarik simpati masyarakat kepada Jepang. Namun lambat laun para seniman mulai tersadar bahwa mereka hanya dimanfaatkan oleh Jepang. Adanya urgensi akan kebutuhan seni lukis untuk kepentingan politik serta propaganda pada masa pendudukan Jepang mengakibatkan menajamnya visi pelukis </w:t>
      </w:r>
      <w:r w:rsidRPr="00963B52">
        <w:rPr>
          <w:rFonts w:ascii="Garamond" w:hAnsi="Garamond" w:cs="Times New Roman"/>
          <w:color w:val="000000" w:themeColor="text1"/>
          <w:spacing w:val="-3"/>
        </w:rPr>
        <w:t>Indonesia untuk membentuk seni yang bersifat nasionalis.</w:t>
      </w:r>
    </w:p>
    <w:p w14:paraId="1FFE4337" w14:textId="06FF48D1" w:rsidR="00963B52" w:rsidRDefault="00963B52" w:rsidP="00F81F3B">
      <w:pPr>
        <w:pStyle w:val="BodyText"/>
        <w:ind w:left="100" w:right="113" w:firstLine="453"/>
        <w:contextualSpacing/>
        <w:jc w:val="both"/>
        <w:rPr>
          <w:rFonts w:ascii="Garamond" w:hAnsi="Garamond" w:cs="Times New Roman"/>
          <w:color w:val="000000" w:themeColor="text1"/>
          <w:spacing w:val="-3"/>
        </w:rPr>
      </w:pPr>
      <w:r w:rsidRPr="00963B52">
        <w:rPr>
          <w:rFonts w:ascii="Garamond" w:hAnsi="Garamond" w:cs="Times New Roman"/>
          <w:color w:val="000000" w:themeColor="text1"/>
          <w:spacing w:val="-3"/>
        </w:rPr>
        <w:t>Mengawali masa Jepang para pelukis Indonesia semakin banyak yang memilih gaya ekspresionisme sebagai ungkapannya. Ekspresionisme sangat memperhatikan emosi dan sensasi batin yanmg bersimpati pada tema-tema keadaan yang sakit atau tragedi. Selain hal itu, ekspresionisme secara visual lebih cenderung pada spontanitas goresan dan warna-warna berat sebagai manifestasi gejolak batin pelukisnya</w:t>
      </w:r>
      <w:r>
        <w:rPr>
          <w:rFonts w:ascii="Garamond" w:hAnsi="Garamond" w:cs="Times New Roman"/>
          <w:color w:val="000000" w:themeColor="text1"/>
          <w:spacing w:val="-3"/>
        </w:rPr>
        <w:t xml:space="preserve"> (</w:t>
      </w:r>
      <w:r w:rsidR="00000C47">
        <w:rPr>
          <w:rFonts w:ascii="Garamond" w:hAnsi="Garamond" w:cs="Times New Roman"/>
          <w:color w:val="000000" w:themeColor="text1"/>
          <w:spacing w:val="-3"/>
        </w:rPr>
        <w:t>Burhan, 2013</w:t>
      </w:r>
      <w:r>
        <w:rPr>
          <w:rFonts w:ascii="Garamond" w:hAnsi="Garamond" w:cs="Times New Roman"/>
          <w:color w:val="000000" w:themeColor="text1"/>
          <w:spacing w:val="-3"/>
        </w:rPr>
        <w:t>)</w:t>
      </w:r>
    </w:p>
    <w:p w14:paraId="57BBCD77" w14:textId="0A99331A" w:rsidR="00963B52" w:rsidRDefault="00963B52" w:rsidP="00963B52">
      <w:pPr>
        <w:pStyle w:val="BodyText"/>
        <w:ind w:left="100" w:right="113" w:firstLine="453"/>
        <w:contextualSpacing/>
        <w:jc w:val="both"/>
        <w:rPr>
          <w:rFonts w:ascii="Garamond" w:hAnsi="Garamond" w:cs="Times New Roman"/>
          <w:color w:val="000000" w:themeColor="text1"/>
          <w:spacing w:val="-3"/>
        </w:rPr>
      </w:pPr>
      <w:r w:rsidRPr="00963B52">
        <w:rPr>
          <w:rFonts w:ascii="Garamond" w:hAnsi="Garamond" w:cs="Times New Roman"/>
          <w:color w:val="000000" w:themeColor="text1"/>
          <w:spacing w:val="-3"/>
        </w:rPr>
        <w:t xml:space="preserve">Dalam hubungan antara seni lukis dengan kepentingan politik pendudukan Jepang, kemudian muncul kepentingan yang berlainan. Jepang memiliki kepentingan untuk mengedepankan nilai-nilai ketimuran sedangkan di pihak seniman lukis Indonesia, sejak pendirian Persagi sudah tumbuh terlebih dahulu adanya kesadaran untuk mencari kebudayaan nasional. Untuk itu adanya propaganda dari Jepang lebih dimaknai oleh seniman lukis Indonesia sebagai pencarian identias seni lukis Indonesia. Beberapa seniman lukis pada masa pendudukan Jepang memang  ditugaskan untuk membuat karya-karya yang bersifat propagandis, namun disamping itu mereka tetap menghasilkan karya yang bersifat non-propagandis, contohnya saja lukisan yang menggambarkan mengenai realitas yang terjadi pada masa itu dan lukisan-lukisan perjuangan. Bahkan ketika masih berdirinya Putera, Putera senantiasa mengambil jarak dari tema-tema propaganda untuk tercapainya tujuan sendiri bagi kepentingan bangsa Indonesia. Putera kemudian dimanfaatkan oleh bangsa Indonesia sebaik mungkin, bahkan terdapat tempat latihan melukis di dalam Putera yang ditujukan untuk melatih diri, melatih bakat muda serta memperkenalkan seni lukis kepada masyarakat luas. Banyak seniman Indonesia yang bergabung dalam Keimin Bunka Shidoso ingin berkarya sesuai dengan keinginan dan cita-cita yang sebenarnya tanpa menuruti perintah Jepang dalam mempropaganda tanah airnya sendiri. Untuk itu para seniman ini kemudian mencari cara supaya dapat mewujudkan </w:t>
      </w:r>
      <w:r w:rsidRPr="00963B52">
        <w:rPr>
          <w:rFonts w:ascii="Garamond" w:hAnsi="Garamond" w:cs="Times New Roman"/>
          <w:color w:val="000000" w:themeColor="text1"/>
          <w:spacing w:val="-3"/>
        </w:rPr>
        <w:lastRenderedPageBreak/>
        <w:t xml:space="preserve">keinginannya tersebut yang pada akhirnya muncullah unsur dualisme di dalam karya seni lukis pada masa itu. </w:t>
      </w:r>
    </w:p>
    <w:p w14:paraId="324A1043" w14:textId="6491CEB4" w:rsidR="00000C47" w:rsidRPr="00963B52" w:rsidRDefault="00000C47" w:rsidP="00963B52">
      <w:pPr>
        <w:pStyle w:val="BodyText"/>
        <w:ind w:left="100" w:right="113" w:firstLine="453"/>
        <w:contextualSpacing/>
        <w:jc w:val="both"/>
        <w:rPr>
          <w:rFonts w:ascii="Garamond" w:hAnsi="Garamond" w:cs="Times New Roman"/>
          <w:color w:val="000000" w:themeColor="text1"/>
          <w:spacing w:val="-3"/>
        </w:rPr>
      </w:pPr>
      <w:r>
        <w:rPr>
          <w:rFonts w:ascii="Garamond" w:hAnsi="Garamond" w:cs="Times New Roman"/>
          <w:color w:val="000000" w:themeColor="text1"/>
          <w:spacing w:val="-3"/>
        </w:rPr>
        <w:t xml:space="preserve">Para seniman lukis lambat laun mulai sadar bahwa mereka telah terkecoh oleh Jepang. Janji-janji yang disampaikan Jepang pada dasarnya hanya merupakan kepalsuan belaka. Di masa pendudukan Jepang, rakyat bahkan semakin menderita, kemisikinan dan kelaparan terjadi di berbagai wilayah serta kematian sudah menjadi hal yang biasa. Para seniman lukis kemudian mulai berpikir bagaimana agar </w:t>
      </w:r>
      <w:r w:rsidR="006A7504">
        <w:rPr>
          <w:rFonts w:ascii="Garamond" w:hAnsi="Garamond" w:cs="Times New Roman"/>
          <w:color w:val="000000" w:themeColor="text1"/>
          <w:spacing w:val="-3"/>
        </w:rPr>
        <w:t>di mata Jepang seniman lukis Indonesia ini terlihat seperti mendukung Jepang, namun mereka juga bekerja untuk kepentingan bangsa sendiri. Mereka pun kemudian menyisipkan pesan berbau nasionalis ke dalam karya-karya lukis agar dapat menanamkan semangat kebangsaan ke dalam masyarakat Indonesia yang pada akhirnya dapat tercipta masyarakat yang bersatu padu membela negaranya.</w:t>
      </w:r>
    </w:p>
    <w:p w14:paraId="7FDC421F" w14:textId="078E5A47" w:rsidR="00963B52" w:rsidRDefault="00963B52" w:rsidP="00963B52">
      <w:pPr>
        <w:pStyle w:val="BodyText"/>
        <w:ind w:left="100" w:right="113" w:firstLine="453"/>
        <w:contextualSpacing/>
        <w:jc w:val="both"/>
        <w:rPr>
          <w:rFonts w:ascii="Garamond" w:hAnsi="Garamond" w:cs="Times New Roman"/>
          <w:color w:val="000000" w:themeColor="text1"/>
          <w:spacing w:val="-3"/>
        </w:rPr>
      </w:pPr>
      <w:r w:rsidRPr="00963B52">
        <w:rPr>
          <w:rFonts w:ascii="Garamond" w:hAnsi="Garamond" w:cs="Times New Roman"/>
          <w:color w:val="000000" w:themeColor="text1"/>
          <w:spacing w:val="-3"/>
        </w:rPr>
        <w:t>Untuk memumpuk rasa nasionalisme, para pelukis Indonesia mulai banyak melukis mengenai sosok keluarga, potret diri maumpun aktivitas kehidupan sosial. Lebih jauh lagi benih-benih rasa kemanusiaan mulai tersusun lewat perhatian pelukis pada tema-tema penderitaan yang berdasarkan realitas sosial pada masa itu. Salah satu lukisan yang sangat kyat mengungkapkan mengenai tema kemanusiaan adalah karya Affandi dengan judul “Pengemis”.</w:t>
      </w:r>
      <w:r w:rsidR="006A7504">
        <w:rPr>
          <w:rFonts w:ascii="Garamond" w:hAnsi="Garamond" w:cs="Times New Roman"/>
          <w:color w:val="000000" w:themeColor="text1"/>
          <w:spacing w:val="-3"/>
        </w:rPr>
        <w:t xml:space="preserve"> </w:t>
      </w:r>
      <w:r w:rsidRPr="00963B52">
        <w:rPr>
          <w:rFonts w:ascii="Garamond" w:hAnsi="Garamond" w:cs="Times New Roman"/>
          <w:color w:val="000000" w:themeColor="text1"/>
          <w:spacing w:val="-3"/>
        </w:rPr>
        <w:t xml:space="preserve">Karya Affandi yang berjudul “Pengemis” menggambarkan romusha yang berbadan kurus kering layaknya pengemis yang sedang sekarat. Perhatian yang lebih jujur terhadap realitas kehidupan merupakan suara hati para pelukis untuk memberi bentuk pada cita-cita seni lukis baru di masa Jepang yang bersumber pada nasioalitas. Dalam suasana kehidupan sosial yang penuh ketimpangan dan pengawasan keras dari pemerintah, pelukispelukis baru dapat mengungkapkan visinya dalam batas respons kemanusiaan. Respons yang lebih bisa memberi bentuk pada semangat nasionalisme belum terungkap secara nyata. Akan tetapi, kontinuitas pemikiran Persagi tentang nasionalisme dan kerakyatan, pada masa </w:t>
      </w:r>
      <w:r w:rsidRPr="00963B52">
        <w:rPr>
          <w:rFonts w:ascii="Garamond" w:hAnsi="Garamond" w:cs="Times New Roman"/>
          <w:color w:val="000000" w:themeColor="text1"/>
          <w:spacing w:val="-3"/>
        </w:rPr>
        <w:t>Jepang telah mencapai tahap sintesis sesuai dengan konteks-konteks sosial yang membentuknya.</w:t>
      </w:r>
    </w:p>
    <w:p w14:paraId="3FE1907B" w14:textId="020DEAAE" w:rsidR="00963B52" w:rsidRDefault="00290BEA" w:rsidP="004F3EB0">
      <w:pPr>
        <w:pStyle w:val="BodyText"/>
        <w:ind w:left="100" w:right="113" w:firstLine="453"/>
        <w:contextualSpacing/>
        <w:jc w:val="both"/>
        <w:rPr>
          <w:rFonts w:ascii="Garamond" w:hAnsi="Garamond" w:cs="Times New Roman"/>
          <w:color w:val="000000" w:themeColor="text1"/>
          <w:spacing w:val="-3"/>
        </w:rPr>
      </w:pPr>
      <w:r>
        <w:rPr>
          <w:rFonts w:ascii="Garamond" w:hAnsi="Garamond" w:cs="Times New Roman"/>
          <w:color w:val="000000" w:themeColor="text1"/>
          <w:spacing w:val="-3"/>
        </w:rPr>
        <w:t>Pada tanggal 7 September 1944</w:t>
      </w:r>
      <w:r w:rsidR="004F3EB0">
        <w:rPr>
          <w:rFonts w:ascii="Garamond" w:hAnsi="Garamond" w:cs="Times New Roman"/>
          <w:color w:val="000000" w:themeColor="text1"/>
          <w:spacing w:val="-3"/>
        </w:rPr>
        <w:t xml:space="preserve">, Teikoku Gikai, Perdana Menteri Koiso mengumumkan mengenai pendirian pemerintahan Kemaharajaan Jepang di dalam sidang istimewa. Isi dari sidang tersebut ialah bahwa daerah Indonesia (Hindia Timur masa itu) diperkenankan merdeka kelak di kemudian hari (Notosusanto dan Poesponegoro, 1993).  </w:t>
      </w:r>
      <w:r w:rsidR="00963B52" w:rsidRPr="00963B52">
        <w:rPr>
          <w:rFonts w:ascii="Garamond" w:hAnsi="Garamond" w:cs="Times New Roman"/>
          <w:color w:val="000000" w:themeColor="text1"/>
          <w:spacing w:val="-3"/>
        </w:rPr>
        <w:t>Janji akan kemerdekaan yang diberikan Jepang pada Indonesia memberi kebahagiaan di seluruh golongan masyarakat pada waktu itu termasuk para seniman Keimin Bunka Shidoso. Alhasil dari tindakan Jepang itu para seniman mulai membuat karya-karya yang bertemakan tentang kemerdekaan</w:t>
      </w:r>
      <w:r w:rsidR="004F3EB0">
        <w:rPr>
          <w:rFonts w:ascii="Garamond" w:hAnsi="Garamond" w:cs="Times New Roman"/>
          <w:color w:val="000000" w:themeColor="text1"/>
          <w:spacing w:val="-3"/>
        </w:rPr>
        <w:t xml:space="preserve"> (Pratama, 2016).</w:t>
      </w:r>
    </w:p>
    <w:p w14:paraId="40A4768B" w14:textId="74A6E0E1" w:rsidR="00963B52" w:rsidRDefault="004F3EB0" w:rsidP="004F3EB0">
      <w:pPr>
        <w:pStyle w:val="BodyText"/>
        <w:ind w:left="100" w:right="113" w:firstLine="453"/>
        <w:contextualSpacing/>
        <w:jc w:val="both"/>
        <w:rPr>
          <w:rFonts w:ascii="Garamond" w:hAnsi="Garamond" w:cs="Times New Roman"/>
          <w:color w:val="000000" w:themeColor="text1"/>
          <w:spacing w:val="-3"/>
        </w:rPr>
      </w:pPr>
      <w:r>
        <w:rPr>
          <w:rFonts w:ascii="Garamond" w:hAnsi="Garamond" w:cs="Times New Roman"/>
          <w:color w:val="000000" w:themeColor="text1"/>
          <w:spacing w:val="-3"/>
        </w:rPr>
        <w:t xml:space="preserve">Peran seniman seni lukis </w:t>
      </w:r>
      <w:r>
        <w:rPr>
          <w:rFonts w:ascii="Garamond" w:hAnsi="Garamond" w:cs="Times New Roman"/>
          <w:i/>
          <w:iCs/>
          <w:color w:val="000000" w:themeColor="text1"/>
          <w:spacing w:val="-3"/>
        </w:rPr>
        <w:t>Keimin Bunka Shidoso</w:t>
      </w:r>
      <w:r>
        <w:rPr>
          <w:rFonts w:ascii="Garamond" w:hAnsi="Garamond" w:cs="Times New Roman"/>
          <w:color w:val="000000" w:themeColor="text1"/>
          <w:spacing w:val="-3"/>
        </w:rPr>
        <w:t xml:space="preserve"> dalam menimbulkan pengaruh terhadap nasionalisme rakyat Indonesia pada puncaknya ialah ketika awal Proklamasi 17 Agustus 1945. Seniman ini kemudian </w:t>
      </w:r>
      <w:r w:rsidR="00963B52" w:rsidRPr="00963B52">
        <w:rPr>
          <w:rFonts w:ascii="Garamond" w:hAnsi="Garamond" w:cs="Times New Roman"/>
          <w:color w:val="000000" w:themeColor="text1"/>
          <w:spacing w:val="-3"/>
        </w:rPr>
        <w:t xml:space="preserve">membuat suatu karya yang memunculkan semangat nasionalisme dari seluruh anggota masyarakat di Indonesia pada waktu itu. Karya itu adalah poster “Bung Ayo Bung!”. Ide membuat poster ini datang dari Bung Karno, pada waktu itu Bung Karno mempunyai ide untuk membuat poster seorang pemuda yang memutuskan rantai belenggunya. Ide ini direalisasikan oleh beberapa seniman yang sebelumnya tergabung dalam </w:t>
      </w:r>
      <w:r w:rsidR="00963B52" w:rsidRPr="004F3EB0">
        <w:rPr>
          <w:rFonts w:ascii="Garamond" w:hAnsi="Garamond" w:cs="Times New Roman"/>
          <w:i/>
          <w:iCs/>
          <w:color w:val="000000" w:themeColor="text1"/>
          <w:spacing w:val="-3"/>
        </w:rPr>
        <w:t>Keimin Bunka Shidosho</w:t>
      </w:r>
      <w:r w:rsidR="00963B52" w:rsidRPr="00963B52">
        <w:rPr>
          <w:rFonts w:ascii="Garamond" w:hAnsi="Garamond" w:cs="Times New Roman"/>
          <w:color w:val="000000" w:themeColor="text1"/>
          <w:spacing w:val="-3"/>
        </w:rPr>
        <w:t>, yaitu Affandi sebagai pembuat gambar, Dullah sebagai model, S.Sudjono membuat lay-out, dan Chairil Anwar yang membuat slogan “Bung Ayo Bung”. Poster itu bertujuan untuk mengajak setiap orang Indonesia, tua-muda, bergabung bersama, untuk mengusir penguasa asing</w:t>
      </w:r>
      <w:r w:rsidR="00963B52">
        <w:rPr>
          <w:rFonts w:ascii="Garamond" w:hAnsi="Garamond" w:cs="Times New Roman"/>
          <w:color w:val="000000" w:themeColor="text1"/>
          <w:spacing w:val="-3"/>
        </w:rPr>
        <w:t>.</w:t>
      </w:r>
    </w:p>
    <w:p w14:paraId="36B46E41" w14:textId="77777777" w:rsidR="00963B52" w:rsidRDefault="00963B52" w:rsidP="00963B52">
      <w:pPr>
        <w:pStyle w:val="BodyText"/>
        <w:ind w:left="100" w:right="113" w:firstLine="453"/>
        <w:contextualSpacing/>
        <w:jc w:val="both"/>
        <w:rPr>
          <w:rFonts w:ascii="Garamond" w:hAnsi="Garamond" w:cs="Times New Roman"/>
          <w:color w:val="000000" w:themeColor="text1"/>
          <w:spacing w:val="-3"/>
        </w:rPr>
      </w:pPr>
    </w:p>
    <w:p w14:paraId="23FDF946" w14:textId="77777777" w:rsidR="00F81F3B" w:rsidRDefault="00F81F3B" w:rsidP="00F81F3B">
      <w:pPr>
        <w:pStyle w:val="BodyText"/>
        <w:spacing w:line="300" w:lineRule="exact"/>
        <w:ind w:left="102" w:right="113"/>
        <w:jc w:val="both"/>
        <w:rPr>
          <w:rFonts w:ascii="Garamond" w:hAnsi="Garamond"/>
          <w:b/>
        </w:rPr>
      </w:pPr>
      <w:r>
        <w:rPr>
          <w:rFonts w:ascii="Garamond" w:hAnsi="Garamond"/>
          <w:b/>
          <w:spacing w:val="-3"/>
        </w:rPr>
        <w:t>Simpulan</w:t>
      </w:r>
    </w:p>
    <w:p w14:paraId="6EBA1E49" w14:textId="368FE16D" w:rsidR="00F81F3B" w:rsidRDefault="00963B52" w:rsidP="00F81F3B">
      <w:pPr>
        <w:pStyle w:val="BodyText"/>
        <w:spacing w:line="300" w:lineRule="exact"/>
        <w:ind w:left="100" w:right="113" w:firstLine="453"/>
        <w:jc w:val="both"/>
        <w:rPr>
          <w:rFonts w:ascii="Garamond" w:hAnsi="Garamond"/>
        </w:rPr>
      </w:pPr>
      <w:r>
        <w:rPr>
          <w:rFonts w:ascii="Garamond" w:hAnsi="Garamond"/>
        </w:rPr>
        <w:t xml:space="preserve">Masa pendudukan Jepang dapat dikatakan sangat singkat. Meskipun begitu, dari singkatnya masa pendudukan Jepang di Indonesia ini, terdapat berbagai perubahan bahkan perkembangan yang </w:t>
      </w:r>
      <w:r>
        <w:rPr>
          <w:rFonts w:ascii="Garamond" w:hAnsi="Garamond"/>
        </w:rPr>
        <w:lastRenderedPageBreak/>
        <w:t xml:space="preserve">terjadi pada medan seni lukis Indonesia pada khususnya, mulai dari pencarian jati diri seni lukis Indonesia hingga munculnya kaya seni lukis yang memiliki sifat dualisme akibat adanya propaganda yang dilakukan oleh Jepang. Seniman sebagai tokoh yang kurang dilirik dalam perjuangannya memperjuangkan kemerdekaan, tidak seperti tokoh politik atau tokoh militer ternyata juga memiliki andil dalam proses perjuangan bangsa. Karya lukis yang bersifat dualisme ternyata dapat membangkitkan rasa nasionalisme rakyat Indonesia yang pada puncaknya ialah pada masa Proklamasi Kemerdekaan Indonesia pada tahun 1945. </w:t>
      </w:r>
    </w:p>
    <w:p w14:paraId="48C7D62F" w14:textId="77777777" w:rsidR="004F3EB0" w:rsidRDefault="004F3EB0" w:rsidP="00F81F3B">
      <w:pPr>
        <w:pStyle w:val="BodyText"/>
        <w:spacing w:line="300" w:lineRule="exact"/>
        <w:ind w:left="100" w:right="113" w:firstLine="453"/>
        <w:jc w:val="both"/>
        <w:rPr>
          <w:rFonts w:ascii="Garamond" w:hAnsi="Garamond"/>
        </w:rPr>
      </w:pPr>
    </w:p>
    <w:p w14:paraId="05EC8E01" w14:textId="31649524" w:rsidR="004F3EB0" w:rsidRDefault="004F3EB0" w:rsidP="004F3EB0">
      <w:pPr>
        <w:pStyle w:val="BodyText"/>
        <w:spacing w:line="300" w:lineRule="exact"/>
        <w:ind w:left="102" w:right="113"/>
        <w:jc w:val="both"/>
        <w:rPr>
          <w:rFonts w:ascii="Garamond" w:hAnsi="Garamond"/>
          <w:b/>
        </w:rPr>
      </w:pPr>
      <w:r>
        <w:rPr>
          <w:rFonts w:ascii="Garamond" w:hAnsi="Garamond"/>
          <w:b/>
        </w:rPr>
        <w:t>Kepustakaan</w:t>
      </w:r>
    </w:p>
    <w:p w14:paraId="7ABA4CCF" w14:textId="77777777" w:rsidR="004F3EB0" w:rsidRDefault="004F3EB0" w:rsidP="004F3EB0">
      <w:pPr>
        <w:pStyle w:val="BodyText"/>
        <w:spacing w:line="300" w:lineRule="exact"/>
        <w:ind w:left="102" w:right="113"/>
        <w:jc w:val="both"/>
        <w:rPr>
          <w:rFonts w:ascii="Garamond" w:hAnsi="Garamond"/>
          <w:b/>
        </w:rPr>
      </w:pPr>
      <w:bookmarkStart w:id="2" w:name="_GoBack"/>
      <w:bookmarkEnd w:id="2"/>
    </w:p>
    <w:p w14:paraId="657F6885" w14:textId="104E5701" w:rsidR="004C4B22" w:rsidRDefault="004F3EB0" w:rsidP="00D02CE0">
      <w:pPr>
        <w:widowControl/>
        <w:autoSpaceDE w:val="0"/>
        <w:autoSpaceDN w:val="0"/>
        <w:adjustRightInd w:val="0"/>
        <w:ind w:left="454" w:hanging="454"/>
        <w:contextualSpacing/>
        <w:jc w:val="both"/>
        <w:textAlignment w:val="center"/>
        <w:rPr>
          <w:rFonts w:ascii="Garamond" w:hAnsi="Garamond" w:cs="Adobe Garamond Pro Bold"/>
          <w:b/>
          <w:bCs/>
          <w:color w:val="000000"/>
          <w:sz w:val="24"/>
          <w:szCs w:val="24"/>
          <w:lang w:val="de-DE"/>
        </w:rPr>
      </w:pPr>
      <w:r>
        <w:rPr>
          <w:rFonts w:ascii="Garamond" w:hAnsi="Garamond" w:cs="Adobe Garamond Pro Bold"/>
          <w:b/>
          <w:bCs/>
          <w:color w:val="000000"/>
          <w:sz w:val="24"/>
          <w:szCs w:val="24"/>
          <w:lang w:val="de-DE"/>
        </w:rPr>
        <w:t>Artikel Jurnal</w:t>
      </w:r>
    </w:p>
    <w:p w14:paraId="286C7DD5" w14:textId="555B8DE3" w:rsidR="00D02CE0" w:rsidRPr="00D02CE0" w:rsidRDefault="00D02CE0" w:rsidP="00D02CE0">
      <w:pPr>
        <w:widowControl/>
        <w:autoSpaceDE w:val="0"/>
        <w:autoSpaceDN w:val="0"/>
        <w:adjustRightInd w:val="0"/>
        <w:ind w:left="454" w:hanging="454"/>
        <w:contextualSpacing/>
        <w:jc w:val="both"/>
        <w:textAlignment w:val="center"/>
        <w:rPr>
          <w:rFonts w:ascii="Garamond" w:hAnsi="Garamond" w:cs="Adobe Garamond Pro Bold"/>
          <w:color w:val="000000"/>
          <w:sz w:val="24"/>
          <w:szCs w:val="24"/>
          <w:lang w:val="de-DE"/>
        </w:rPr>
      </w:pPr>
      <w:r>
        <w:rPr>
          <w:rFonts w:ascii="Garamond" w:hAnsi="Garamond" w:cs="Adobe Garamond Pro Bold"/>
          <w:color w:val="000000"/>
          <w:sz w:val="24"/>
          <w:szCs w:val="24"/>
          <w:lang w:val="de-DE"/>
        </w:rPr>
        <w:t xml:space="preserve">Adeng. 2012. </w:t>
      </w:r>
      <w:r>
        <w:rPr>
          <w:rFonts w:ascii="Garamond" w:hAnsi="Garamond" w:cs="Adobe Garamond Pro Bold"/>
          <w:i/>
          <w:iCs/>
          <w:color w:val="000000"/>
          <w:sz w:val="24"/>
          <w:szCs w:val="24"/>
          <w:lang w:val="de-DE"/>
        </w:rPr>
        <w:t xml:space="preserve">Peranan Seniman Dalam Perjuangan Kemerdekaan Republik Indonesia. </w:t>
      </w:r>
      <w:r w:rsidRPr="00D02CE0">
        <w:rPr>
          <w:rFonts w:ascii="Garamond" w:hAnsi="Garamond" w:cs="Adobe Garamond Pro Bold"/>
          <w:color w:val="000000"/>
          <w:sz w:val="24"/>
          <w:szCs w:val="24"/>
          <w:lang w:val="de-DE"/>
        </w:rPr>
        <w:t>Patanjala Vol. 4, No. 2, Juni 2012: 45-57</w:t>
      </w:r>
    </w:p>
    <w:p w14:paraId="141DC69F" w14:textId="2538E398" w:rsidR="00D02CE0" w:rsidRDefault="004F3EB0" w:rsidP="001F2E40">
      <w:pPr>
        <w:autoSpaceDE w:val="0"/>
        <w:autoSpaceDN w:val="0"/>
        <w:adjustRightInd w:val="0"/>
        <w:ind w:left="480" w:hanging="480"/>
        <w:rPr>
          <w:rFonts w:ascii="Garamond" w:hAnsi="Garamond" w:cs="Times New Roman"/>
          <w:noProof/>
          <w:sz w:val="24"/>
          <w:szCs w:val="24"/>
        </w:rPr>
      </w:pPr>
      <w:r>
        <w:rPr>
          <w:rFonts w:ascii="Garamond" w:hAnsi="Garamond"/>
        </w:rPr>
        <w:fldChar w:fldCharType="begin" w:fldLock="1"/>
      </w:r>
      <w:r>
        <w:rPr>
          <w:rFonts w:ascii="Garamond" w:hAnsi="Garamond"/>
        </w:rPr>
        <w:instrText xml:space="preserve">ADDIN Mendeley Bibliography CSL_BIBLIOGRAPHY </w:instrText>
      </w:r>
      <w:r>
        <w:rPr>
          <w:rFonts w:ascii="Garamond" w:hAnsi="Garamond"/>
        </w:rPr>
        <w:fldChar w:fldCharType="separate"/>
      </w:r>
    </w:p>
    <w:p w14:paraId="4870C172" w14:textId="77777777" w:rsidR="004F3EB0" w:rsidRDefault="004F3EB0" w:rsidP="001F2E40">
      <w:pPr>
        <w:autoSpaceDE w:val="0"/>
        <w:autoSpaceDN w:val="0"/>
        <w:adjustRightInd w:val="0"/>
        <w:rPr>
          <w:rFonts w:ascii="Garamond" w:hAnsi="Garamond" w:cs="Times New Roman"/>
          <w:b/>
          <w:noProof/>
          <w:sz w:val="24"/>
          <w:szCs w:val="24"/>
        </w:rPr>
      </w:pPr>
      <w:r>
        <w:rPr>
          <w:rFonts w:ascii="Garamond" w:hAnsi="Garamond" w:cs="Times New Roman"/>
          <w:b/>
          <w:noProof/>
          <w:sz w:val="24"/>
          <w:szCs w:val="24"/>
        </w:rPr>
        <w:t>Buku</w:t>
      </w:r>
    </w:p>
    <w:p w14:paraId="28BA0FDA" w14:textId="1EC7380B" w:rsidR="004F3EB0" w:rsidRDefault="00A62F8E"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A</w:t>
      </w:r>
      <w:r w:rsidR="004F3EB0">
        <w:rPr>
          <w:rFonts w:ascii="Garamond" w:hAnsi="Garamond" w:cs="Times New Roman"/>
          <w:noProof/>
          <w:sz w:val="24"/>
          <w:szCs w:val="24"/>
        </w:rPr>
        <w:t>.</w:t>
      </w:r>
      <w:r>
        <w:rPr>
          <w:rFonts w:ascii="Garamond" w:hAnsi="Garamond" w:cs="Times New Roman"/>
          <w:noProof/>
          <w:sz w:val="24"/>
          <w:szCs w:val="24"/>
        </w:rPr>
        <w:t xml:space="preserve"> Teeuw. 1990. </w:t>
      </w:r>
      <w:r>
        <w:rPr>
          <w:rFonts w:ascii="Garamond" w:hAnsi="Garamond" w:cs="Times New Roman"/>
          <w:i/>
          <w:iCs/>
          <w:noProof/>
          <w:sz w:val="24"/>
          <w:szCs w:val="24"/>
        </w:rPr>
        <w:t>Pokok dan Tokoh Dalam Kesustraan Indonesia Baru</w:t>
      </w:r>
      <w:r>
        <w:rPr>
          <w:rFonts w:ascii="Garamond" w:hAnsi="Garamond" w:cs="Times New Roman"/>
          <w:noProof/>
          <w:sz w:val="24"/>
          <w:szCs w:val="24"/>
        </w:rPr>
        <w:t>. Yogyakarta: Yayasan Pembangunan.</w:t>
      </w:r>
    </w:p>
    <w:p w14:paraId="5BBDB3DE" w14:textId="496A3106" w:rsidR="00A62F8E" w:rsidRDefault="00A62F8E"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Burhan, Muhammad Agus. 2013. </w:t>
      </w:r>
      <w:r>
        <w:rPr>
          <w:rFonts w:ascii="Garamond" w:hAnsi="Garamond" w:cs="Times New Roman"/>
          <w:i/>
          <w:iCs/>
          <w:noProof/>
          <w:sz w:val="24"/>
          <w:szCs w:val="24"/>
        </w:rPr>
        <w:t>Seni Lukis Indonesia Masa Jepang Sampai Lekra</w:t>
      </w:r>
      <w:r>
        <w:rPr>
          <w:rFonts w:ascii="Garamond" w:hAnsi="Garamond" w:cs="Times New Roman"/>
          <w:noProof/>
          <w:sz w:val="24"/>
          <w:szCs w:val="24"/>
        </w:rPr>
        <w:t>. Solo: UNS Press.</w:t>
      </w:r>
    </w:p>
    <w:p w14:paraId="09E78C59" w14:textId="07CDFDDD" w:rsidR="00A62F8E" w:rsidRDefault="00A62F8E"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Clair, Holt. 1991. </w:t>
      </w:r>
      <w:r>
        <w:rPr>
          <w:rFonts w:ascii="Garamond" w:hAnsi="Garamond" w:cs="Times New Roman"/>
          <w:i/>
          <w:iCs/>
          <w:noProof/>
          <w:sz w:val="24"/>
          <w:szCs w:val="24"/>
        </w:rPr>
        <w:t>Art in Indonesia: Continuities and Change</w:t>
      </w:r>
      <w:r>
        <w:rPr>
          <w:rFonts w:ascii="Garamond" w:hAnsi="Garamond" w:cs="Times New Roman"/>
          <w:noProof/>
          <w:sz w:val="24"/>
          <w:szCs w:val="24"/>
        </w:rPr>
        <w:t xml:space="preserve">,a.b, R.M Soedarsono. </w:t>
      </w:r>
      <w:r>
        <w:rPr>
          <w:rFonts w:ascii="Garamond" w:hAnsi="Garamond" w:cs="Times New Roman"/>
          <w:i/>
          <w:iCs/>
          <w:noProof/>
          <w:sz w:val="24"/>
          <w:szCs w:val="24"/>
        </w:rPr>
        <w:t>Seni di Indonesia: Kontinuitas dan Perubahan Bagian I</w:t>
      </w:r>
      <w:r>
        <w:rPr>
          <w:rFonts w:ascii="Garamond" w:hAnsi="Garamond" w:cs="Times New Roman"/>
          <w:noProof/>
          <w:sz w:val="24"/>
          <w:szCs w:val="24"/>
        </w:rPr>
        <w:t>. Yogyakarta: ISI Yogyakarta.</w:t>
      </w:r>
    </w:p>
    <w:p w14:paraId="0490A9C2" w14:textId="685FBCB8" w:rsidR="00A62F8E" w:rsidRDefault="00A62F8E"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Gootschalk, Louis. 1986. </w:t>
      </w:r>
      <w:r>
        <w:rPr>
          <w:rFonts w:ascii="Garamond" w:hAnsi="Garamond" w:cs="Times New Roman"/>
          <w:i/>
          <w:iCs/>
          <w:noProof/>
          <w:sz w:val="24"/>
          <w:szCs w:val="24"/>
        </w:rPr>
        <w:t>Mengerti Sejarah</w:t>
      </w:r>
      <w:r>
        <w:rPr>
          <w:rFonts w:ascii="Garamond" w:hAnsi="Garamond" w:cs="Times New Roman"/>
          <w:noProof/>
          <w:sz w:val="24"/>
          <w:szCs w:val="24"/>
        </w:rPr>
        <w:t>. Terj. Nugroho Susanto. Jakarta:UI Press.</w:t>
      </w:r>
    </w:p>
    <w:p w14:paraId="3BD7D887" w14:textId="48FE7B74" w:rsidR="004C4B22" w:rsidRPr="004C4B22" w:rsidRDefault="004C4B22"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Gie, The Liang. 1996. </w:t>
      </w:r>
      <w:r>
        <w:rPr>
          <w:rFonts w:ascii="Garamond" w:hAnsi="Garamond" w:cs="Times New Roman"/>
          <w:i/>
          <w:iCs/>
          <w:noProof/>
          <w:sz w:val="24"/>
          <w:szCs w:val="24"/>
        </w:rPr>
        <w:t xml:space="preserve"> Filsafat Seni: Sebuah Pengantar</w:t>
      </w:r>
      <w:r>
        <w:rPr>
          <w:rFonts w:ascii="Garamond" w:hAnsi="Garamond" w:cs="Times New Roman"/>
          <w:noProof/>
          <w:sz w:val="24"/>
          <w:szCs w:val="24"/>
        </w:rPr>
        <w:t xml:space="preserve">. Yogyakarta: (PUBIB) Pusat Belajar Ilmu Berguna. </w:t>
      </w:r>
    </w:p>
    <w:p w14:paraId="0B43860E" w14:textId="7952C4C8" w:rsidR="004C4B22" w:rsidRDefault="004C4B22"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Kuntowijoyo. 2013. </w:t>
      </w:r>
      <w:r>
        <w:rPr>
          <w:rFonts w:ascii="Garamond" w:hAnsi="Garamond" w:cs="Times New Roman"/>
          <w:i/>
          <w:iCs/>
          <w:noProof/>
          <w:sz w:val="24"/>
          <w:szCs w:val="24"/>
        </w:rPr>
        <w:t>Pengantar Ilmu Sejarah</w:t>
      </w:r>
      <w:r>
        <w:rPr>
          <w:rFonts w:ascii="Garamond" w:hAnsi="Garamond" w:cs="Times New Roman"/>
          <w:noProof/>
          <w:sz w:val="24"/>
          <w:szCs w:val="24"/>
        </w:rPr>
        <w:t>. Yogyakarta: Tiara Wacana.</w:t>
      </w:r>
    </w:p>
    <w:p w14:paraId="7754279C" w14:textId="02901339" w:rsidR="004C4B22" w:rsidRDefault="004C4B22"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Kurasawa, Aiko</w:t>
      </w:r>
      <w:r w:rsidR="007B04F9">
        <w:rPr>
          <w:rFonts w:ascii="Garamond" w:hAnsi="Garamond" w:cs="Times New Roman"/>
          <w:noProof/>
          <w:sz w:val="24"/>
          <w:szCs w:val="24"/>
        </w:rPr>
        <w:t xml:space="preserve">. 1987. </w:t>
      </w:r>
      <w:r w:rsidR="007B04F9">
        <w:rPr>
          <w:rFonts w:ascii="Garamond" w:hAnsi="Garamond" w:cs="Times New Roman"/>
          <w:i/>
          <w:iCs/>
          <w:noProof/>
          <w:sz w:val="24"/>
          <w:szCs w:val="24"/>
        </w:rPr>
        <w:t xml:space="preserve"> Propaganda Media on Java Under the Japanese 1942-1945</w:t>
      </w:r>
      <w:r w:rsidR="007B04F9">
        <w:rPr>
          <w:rFonts w:ascii="Garamond" w:hAnsi="Garamond" w:cs="Times New Roman"/>
          <w:noProof/>
          <w:sz w:val="24"/>
          <w:szCs w:val="24"/>
        </w:rPr>
        <w:t xml:space="preserve">. </w:t>
      </w:r>
    </w:p>
    <w:p w14:paraId="09AF57D2" w14:textId="223175E6" w:rsidR="00D02CE0" w:rsidRDefault="007B04F9" w:rsidP="00D02CE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_____________, 1993. </w:t>
      </w:r>
      <w:r>
        <w:rPr>
          <w:rFonts w:ascii="Garamond" w:hAnsi="Garamond" w:cs="Times New Roman"/>
          <w:i/>
          <w:iCs/>
          <w:noProof/>
          <w:sz w:val="24"/>
          <w:szCs w:val="24"/>
        </w:rPr>
        <w:t xml:space="preserve">Mobilisasi dan Kontrol: Studi Tentang Perubahan Sosial di Pedesaan </w:t>
      </w:r>
      <w:r w:rsidR="00D02CE0">
        <w:rPr>
          <w:rFonts w:ascii="Garamond" w:hAnsi="Garamond" w:cs="Times New Roman"/>
          <w:i/>
          <w:iCs/>
          <w:noProof/>
          <w:sz w:val="24"/>
          <w:szCs w:val="24"/>
        </w:rPr>
        <w:t>Jawa 1942-1945</w:t>
      </w:r>
      <w:r w:rsidR="00D02CE0">
        <w:rPr>
          <w:rFonts w:ascii="Garamond" w:hAnsi="Garamond" w:cs="Times New Roman"/>
          <w:noProof/>
          <w:sz w:val="24"/>
          <w:szCs w:val="24"/>
        </w:rPr>
        <w:t>. Jakarta: Gramedia</w:t>
      </w:r>
    </w:p>
    <w:p w14:paraId="5E84BF5C" w14:textId="313528B5" w:rsidR="00D02CE0" w:rsidRPr="00D02CE0" w:rsidRDefault="00D02CE0" w:rsidP="00D02CE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Kurasawa, Aiko, dkk. 2018. </w:t>
      </w:r>
      <w:r>
        <w:rPr>
          <w:rFonts w:ascii="Garamond" w:hAnsi="Garamond" w:cs="Times New Roman"/>
          <w:i/>
          <w:iCs/>
          <w:noProof/>
          <w:sz w:val="24"/>
          <w:szCs w:val="24"/>
        </w:rPr>
        <w:t xml:space="preserve">Hubungan </w:t>
      </w:r>
      <w:r>
        <w:rPr>
          <w:rFonts w:ascii="Garamond" w:hAnsi="Garamond" w:cs="Times New Roman"/>
          <w:i/>
          <w:iCs/>
          <w:noProof/>
          <w:sz w:val="24"/>
          <w:szCs w:val="24"/>
        </w:rPr>
        <w:t>Indonesia dan Jepang Dalam Lintasan Sejarah.</w:t>
      </w:r>
      <w:r>
        <w:rPr>
          <w:rFonts w:ascii="Garamond" w:hAnsi="Garamond" w:cs="Times New Roman"/>
          <w:noProof/>
          <w:sz w:val="24"/>
          <w:szCs w:val="24"/>
        </w:rPr>
        <w:t xml:space="preserve"> Direktorat Sejarah: Direktorat Jenderal Kebudayaan Kementrian Pendidikan dan Kebudayan</w:t>
      </w:r>
    </w:p>
    <w:p w14:paraId="09318927" w14:textId="2FA62245" w:rsidR="00A62F8E" w:rsidRDefault="004C4B22"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Kongres Kebudayaan. 1993. </w:t>
      </w:r>
      <w:r>
        <w:rPr>
          <w:rFonts w:ascii="Garamond" w:hAnsi="Garamond" w:cs="Times New Roman"/>
          <w:i/>
          <w:iCs/>
          <w:noProof/>
          <w:sz w:val="24"/>
          <w:szCs w:val="24"/>
        </w:rPr>
        <w:t>Kongres Kebudayaan 1991: Kebudayaan Nasional, Kini dan Dimasa Depan.</w:t>
      </w:r>
      <w:r>
        <w:rPr>
          <w:rFonts w:ascii="Garamond" w:hAnsi="Garamond" w:cs="Times New Roman"/>
          <w:noProof/>
          <w:sz w:val="24"/>
          <w:szCs w:val="24"/>
        </w:rPr>
        <w:t xml:space="preserve"> Jakarta: Departemen Pendidikan dan Kebudayaan Direktorat Sejarah dan Nilai Tradisional Proyek Penelitian Pengkajian dan Pembinaan Nilai-Nilai Budaya.</w:t>
      </w:r>
    </w:p>
    <w:p w14:paraId="137D7F12" w14:textId="76374C09" w:rsidR="004C4B22" w:rsidRPr="004C4B22" w:rsidRDefault="004C4B22"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Poesponegoro, Marwati Djoenoed &amp; Nugroho Notosusanto. 2011. </w:t>
      </w:r>
      <w:r>
        <w:rPr>
          <w:rFonts w:ascii="Garamond" w:hAnsi="Garamond" w:cs="Times New Roman"/>
          <w:i/>
          <w:iCs/>
          <w:noProof/>
          <w:sz w:val="24"/>
          <w:szCs w:val="24"/>
        </w:rPr>
        <w:t>Sejarah Nasional Indonesia  V: Zaman Jepang dan Zaman Republik</w:t>
      </w:r>
      <w:r>
        <w:rPr>
          <w:rFonts w:ascii="Garamond" w:hAnsi="Garamond" w:cs="Times New Roman"/>
          <w:noProof/>
          <w:sz w:val="24"/>
          <w:szCs w:val="24"/>
        </w:rPr>
        <w:t>. Jakarta: Balai Pustaka.</w:t>
      </w:r>
    </w:p>
    <w:p w14:paraId="39EED87A" w14:textId="77777777" w:rsidR="004F3EB0" w:rsidRDefault="004F3EB0" w:rsidP="004F3EB0">
      <w:pPr>
        <w:autoSpaceDE w:val="0"/>
        <w:autoSpaceDN w:val="0"/>
        <w:adjustRightInd w:val="0"/>
        <w:ind w:left="480" w:hanging="480"/>
        <w:rPr>
          <w:rFonts w:ascii="Garamond" w:hAnsi="Garamond" w:cs="Times New Roman"/>
          <w:noProof/>
          <w:sz w:val="24"/>
          <w:szCs w:val="24"/>
        </w:rPr>
      </w:pPr>
    </w:p>
    <w:p w14:paraId="1AF394B1" w14:textId="77777777" w:rsidR="004F3EB0" w:rsidRDefault="004F3EB0" w:rsidP="004F3EB0">
      <w:pPr>
        <w:widowControl/>
        <w:autoSpaceDE w:val="0"/>
        <w:autoSpaceDN w:val="0"/>
        <w:adjustRightInd w:val="0"/>
        <w:jc w:val="both"/>
        <w:textAlignment w:val="center"/>
        <w:rPr>
          <w:rFonts w:ascii="Garamond" w:hAnsi="Garamond" w:cs="Adobe Garamond Pro Bold"/>
          <w:b/>
          <w:bCs/>
          <w:color w:val="000000"/>
          <w:sz w:val="24"/>
          <w:szCs w:val="24"/>
        </w:rPr>
      </w:pPr>
      <w:r>
        <w:rPr>
          <w:rFonts w:ascii="Garamond" w:hAnsi="Garamond" w:cs="Adobe Garamond Pro Bold"/>
          <w:b/>
          <w:bCs/>
          <w:color w:val="000000"/>
          <w:sz w:val="24"/>
          <w:szCs w:val="24"/>
        </w:rPr>
        <w:t>Skripsi, Thesis, Disertasi, dan Laporan Penelitian</w:t>
      </w:r>
    </w:p>
    <w:p w14:paraId="0D9C1203" w14:textId="5CD39987" w:rsidR="004F3EB0" w:rsidRDefault="004F3EB0"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Jabut, Theresia. 2017. </w:t>
      </w:r>
      <w:r>
        <w:rPr>
          <w:rFonts w:ascii="Garamond" w:hAnsi="Garamond" w:cs="Times New Roman"/>
          <w:i/>
          <w:iCs/>
          <w:noProof/>
          <w:sz w:val="24"/>
          <w:szCs w:val="24"/>
        </w:rPr>
        <w:t xml:space="preserve">Lekra Dalam Perkembangan Politik di Indonesia 1950-1965. </w:t>
      </w:r>
      <w:r>
        <w:rPr>
          <w:rFonts w:ascii="Garamond" w:hAnsi="Garamond" w:cs="Times New Roman"/>
          <w:noProof/>
          <w:sz w:val="24"/>
          <w:szCs w:val="24"/>
        </w:rPr>
        <w:t>Universitas Sanata Dharma.</w:t>
      </w:r>
    </w:p>
    <w:p w14:paraId="3CB5C648" w14:textId="041F020E" w:rsidR="004F3EB0" w:rsidRPr="00A62F8E" w:rsidRDefault="004F3EB0"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Pratama, Noor Rizqy. 2016. </w:t>
      </w:r>
      <w:r>
        <w:rPr>
          <w:rFonts w:ascii="Garamond" w:hAnsi="Garamond" w:cs="Times New Roman"/>
          <w:i/>
          <w:iCs/>
          <w:noProof/>
          <w:sz w:val="24"/>
          <w:szCs w:val="24"/>
        </w:rPr>
        <w:t>Peranan Seniman Pribumi Keimin Bunka Shidoso</w:t>
      </w:r>
      <w:r w:rsidR="00A62F8E">
        <w:rPr>
          <w:rFonts w:ascii="Garamond" w:hAnsi="Garamond" w:cs="Times New Roman"/>
          <w:i/>
          <w:iCs/>
          <w:noProof/>
          <w:sz w:val="24"/>
          <w:szCs w:val="24"/>
        </w:rPr>
        <w:t xml:space="preserve"> Pada Masa Penjajahan Jepang di Jakarta (1943-1945)</w:t>
      </w:r>
      <w:r w:rsidR="00A62F8E">
        <w:rPr>
          <w:rFonts w:ascii="Garamond" w:hAnsi="Garamond" w:cs="Times New Roman"/>
          <w:noProof/>
          <w:sz w:val="24"/>
          <w:szCs w:val="24"/>
        </w:rPr>
        <w:t>. Universitas Negeri Yogyakarta.</w:t>
      </w:r>
    </w:p>
    <w:p w14:paraId="1ED35F66" w14:textId="349E93C0" w:rsidR="004F3EB0" w:rsidRDefault="004F3EB0"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Prihatini, Marisa Vincentia. 2015. </w:t>
      </w:r>
      <w:r>
        <w:rPr>
          <w:rFonts w:ascii="Garamond" w:hAnsi="Garamond" w:cs="Times New Roman"/>
          <w:i/>
          <w:iCs/>
          <w:noProof/>
          <w:sz w:val="24"/>
          <w:szCs w:val="24"/>
        </w:rPr>
        <w:t>Peranan Seniman Dalam Memperjuangkan Kemerdekaan Indonesia Tahun 1945-1949.</w:t>
      </w:r>
      <w:r>
        <w:rPr>
          <w:rFonts w:ascii="Garamond" w:hAnsi="Garamond" w:cs="Times New Roman"/>
          <w:noProof/>
          <w:sz w:val="24"/>
          <w:szCs w:val="24"/>
        </w:rPr>
        <w:t xml:space="preserve"> Universitas Negeri Yogyakarta.</w:t>
      </w:r>
    </w:p>
    <w:p w14:paraId="4296FD39" w14:textId="7980EE49" w:rsidR="00A62F8E" w:rsidRPr="00A62F8E" w:rsidRDefault="00A62F8E"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Syamsuddin, Agus. 1994. </w:t>
      </w:r>
      <w:r>
        <w:rPr>
          <w:rFonts w:ascii="Garamond" w:hAnsi="Garamond" w:cs="Times New Roman"/>
          <w:i/>
          <w:iCs/>
          <w:noProof/>
          <w:sz w:val="24"/>
          <w:szCs w:val="24"/>
        </w:rPr>
        <w:t>Pusat Kebudayaan (Keimin Bunka Shidoso) di Jawa Pada Masa Pendudukan Jepang 1942-1945</w:t>
      </w:r>
      <w:r>
        <w:rPr>
          <w:rFonts w:ascii="Garamond" w:hAnsi="Garamond" w:cs="Times New Roman"/>
          <w:noProof/>
          <w:sz w:val="24"/>
          <w:szCs w:val="24"/>
        </w:rPr>
        <w:t xml:space="preserve">. Universitas Indonesia. </w:t>
      </w:r>
    </w:p>
    <w:p w14:paraId="4E1DDDB4" w14:textId="77777777" w:rsidR="001F2E40" w:rsidRDefault="001F2E40" w:rsidP="001F2E4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 xml:space="preserve">Setyaningsih, Aryani, dkk. 2011. </w:t>
      </w:r>
      <w:r>
        <w:rPr>
          <w:rFonts w:ascii="Garamond" w:hAnsi="Garamond" w:cs="Times New Roman"/>
          <w:i/>
          <w:iCs/>
          <w:noProof/>
          <w:sz w:val="24"/>
          <w:szCs w:val="24"/>
        </w:rPr>
        <w:t>Keterlibatan Seniman Dalam Perjuangan Mempertahankan Kemerdekaan Republik Indonesia 1945-1949 (Buah Kajian Koleksi Diorama Museum Benteng Vredeburg Yogyakarta)</w:t>
      </w:r>
      <w:r>
        <w:rPr>
          <w:rFonts w:ascii="Garamond" w:hAnsi="Garamond" w:cs="Times New Roman"/>
          <w:noProof/>
          <w:sz w:val="24"/>
          <w:szCs w:val="24"/>
        </w:rPr>
        <w:t xml:space="preserve">. Yogyakarta: Kementrian Kebudayaan dan Pariwisata Museum Benteng Vredeburg. </w:t>
      </w:r>
    </w:p>
    <w:p w14:paraId="59FBC07A" w14:textId="1853AAFE" w:rsidR="004F3EB0" w:rsidRPr="004F3EB0" w:rsidRDefault="004F3EB0" w:rsidP="004F3EB0">
      <w:pPr>
        <w:autoSpaceDE w:val="0"/>
        <w:autoSpaceDN w:val="0"/>
        <w:adjustRightInd w:val="0"/>
        <w:ind w:left="480" w:hanging="480"/>
        <w:rPr>
          <w:rFonts w:ascii="Garamond" w:hAnsi="Garamond" w:cs="Times New Roman"/>
          <w:noProof/>
          <w:sz w:val="24"/>
          <w:szCs w:val="24"/>
        </w:rPr>
      </w:pPr>
    </w:p>
    <w:p w14:paraId="376BAA0C" w14:textId="77777777" w:rsidR="004F3EB0" w:rsidRDefault="004F3EB0" w:rsidP="004F3EB0">
      <w:pPr>
        <w:autoSpaceDE w:val="0"/>
        <w:autoSpaceDN w:val="0"/>
        <w:adjustRightInd w:val="0"/>
        <w:ind w:left="480" w:hanging="480"/>
        <w:rPr>
          <w:rFonts w:ascii="Garamond" w:hAnsi="Garamond" w:cs="Times New Roman"/>
          <w:noProof/>
          <w:sz w:val="24"/>
          <w:szCs w:val="24"/>
        </w:rPr>
      </w:pPr>
    </w:p>
    <w:p w14:paraId="3867679A" w14:textId="4FF9FFA0" w:rsidR="004F3EB0" w:rsidRDefault="00D02CE0" w:rsidP="004F3EB0">
      <w:pPr>
        <w:autoSpaceDE w:val="0"/>
        <w:autoSpaceDN w:val="0"/>
        <w:adjustRightInd w:val="0"/>
        <w:ind w:left="480" w:hanging="480"/>
        <w:rPr>
          <w:rFonts w:ascii="Garamond" w:hAnsi="Garamond" w:cs="Times New Roman"/>
          <w:noProof/>
          <w:sz w:val="24"/>
          <w:szCs w:val="24"/>
        </w:rPr>
      </w:pPr>
      <w:r>
        <w:rPr>
          <w:rFonts w:ascii="Garamond" w:hAnsi="Garamond" w:cs="Adobe Garamond Pro Bold"/>
          <w:b/>
          <w:bCs/>
          <w:color w:val="000000"/>
          <w:sz w:val="24"/>
          <w:szCs w:val="24"/>
        </w:rPr>
        <w:t>Surat Kabar dan Majalah</w:t>
      </w:r>
    </w:p>
    <w:p w14:paraId="71FE3F3B" w14:textId="5F9266B9" w:rsidR="004F3EB0" w:rsidRDefault="00D02CE0"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Asia Raya, 6-9 Maret 1945</w:t>
      </w:r>
    </w:p>
    <w:p w14:paraId="0E7BB80D" w14:textId="4A158D3F" w:rsidR="00D02CE0" w:rsidRDefault="00D02CE0" w:rsidP="004F3EB0">
      <w:pPr>
        <w:autoSpaceDE w:val="0"/>
        <w:autoSpaceDN w:val="0"/>
        <w:adjustRightInd w:val="0"/>
        <w:ind w:left="480" w:hanging="480"/>
        <w:rPr>
          <w:rFonts w:ascii="Garamond" w:hAnsi="Garamond" w:cs="Times New Roman"/>
          <w:noProof/>
          <w:sz w:val="24"/>
          <w:szCs w:val="24"/>
        </w:rPr>
      </w:pPr>
      <w:r>
        <w:rPr>
          <w:rFonts w:ascii="Garamond" w:hAnsi="Garamond" w:cs="Times New Roman"/>
          <w:noProof/>
          <w:sz w:val="24"/>
          <w:szCs w:val="24"/>
        </w:rPr>
        <w:t>Harian Kompas, 14 April 1980</w:t>
      </w:r>
    </w:p>
    <w:p w14:paraId="6EB132E3" w14:textId="0181B2CA" w:rsidR="004F3EB0" w:rsidRDefault="004F3EB0" w:rsidP="001F2E40">
      <w:pPr>
        <w:pStyle w:val="BodyText"/>
        <w:spacing w:line="300" w:lineRule="exact"/>
        <w:ind w:left="0" w:right="113"/>
        <w:jc w:val="both"/>
      </w:pPr>
      <w:r>
        <w:rPr>
          <w:rFonts w:ascii="Garamond" w:hAnsi="Garamond"/>
        </w:rPr>
        <w:fldChar w:fldCharType="end"/>
      </w:r>
    </w:p>
    <w:p w14:paraId="7ABA1544" w14:textId="1208DF08" w:rsidR="00767361" w:rsidRDefault="00767361" w:rsidP="00F81F3B">
      <w:pPr>
        <w:autoSpaceDE w:val="0"/>
        <w:autoSpaceDN w:val="0"/>
        <w:adjustRightInd w:val="0"/>
        <w:ind w:left="480" w:hanging="480"/>
      </w:pPr>
    </w:p>
    <w:p w14:paraId="4FCEC16C" w14:textId="77777777" w:rsidR="00767361" w:rsidRDefault="00767361" w:rsidP="00767361">
      <w:pPr>
        <w:pStyle w:val="BodyText"/>
        <w:ind w:left="454" w:right="113" w:hanging="454"/>
        <w:contextualSpacing/>
        <w:jc w:val="both"/>
      </w:pPr>
    </w:p>
    <w:p w14:paraId="49DF1F7B" w14:textId="77777777" w:rsidR="00767361" w:rsidRPr="002340DE" w:rsidRDefault="00767361" w:rsidP="002340DE">
      <w:pPr>
        <w:rPr>
          <w:rFonts w:ascii="Times New Roman" w:hAnsi="Times New Roman" w:cs="Times New Roman"/>
          <w:sz w:val="24"/>
          <w:szCs w:val="24"/>
        </w:rPr>
      </w:pPr>
    </w:p>
    <w:sectPr w:rsidR="00767361" w:rsidRPr="002340DE" w:rsidSect="00F81F3B">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26D5E" w14:textId="77777777" w:rsidR="00C03DAC" w:rsidRDefault="00C03DAC" w:rsidP="0013110A">
      <w:r>
        <w:separator/>
      </w:r>
    </w:p>
  </w:endnote>
  <w:endnote w:type="continuationSeparator" w:id="0">
    <w:p w14:paraId="420587FF" w14:textId="77777777" w:rsidR="00C03DAC" w:rsidRDefault="00C03DAC" w:rsidP="0013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Bold">
    <w:altName w:val="Times New Roman"/>
    <w:panose1 w:val="00000000000000000000"/>
    <w:charset w:val="4D"/>
    <w:family w:val="roman"/>
    <w:notTrueType/>
    <w:pitch w:val="variable"/>
    <w:sig w:usb0="00000007" w:usb1="00000001" w:usb2="00000000" w:usb3="00000000" w:csb0="00000093"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C9E4C" w14:textId="77777777" w:rsidR="00C03DAC" w:rsidRDefault="00C03DAC" w:rsidP="0013110A">
      <w:r>
        <w:separator/>
      </w:r>
    </w:p>
  </w:footnote>
  <w:footnote w:type="continuationSeparator" w:id="0">
    <w:p w14:paraId="7FF4A7E2" w14:textId="77777777" w:rsidR="00C03DAC" w:rsidRDefault="00C03DAC" w:rsidP="00131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0A"/>
    <w:rsid w:val="00000C47"/>
    <w:rsid w:val="00110745"/>
    <w:rsid w:val="00117952"/>
    <w:rsid w:val="0013110A"/>
    <w:rsid w:val="0014757C"/>
    <w:rsid w:val="001C54E5"/>
    <w:rsid w:val="001F2E40"/>
    <w:rsid w:val="002340DE"/>
    <w:rsid w:val="00290BEA"/>
    <w:rsid w:val="00415C20"/>
    <w:rsid w:val="004C4B22"/>
    <w:rsid w:val="004F3EB0"/>
    <w:rsid w:val="0056197C"/>
    <w:rsid w:val="00595F90"/>
    <w:rsid w:val="006A7504"/>
    <w:rsid w:val="00767361"/>
    <w:rsid w:val="007B04F9"/>
    <w:rsid w:val="007D7243"/>
    <w:rsid w:val="007F7050"/>
    <w:rsid w:val="00963B52"/>
    <w:rsid w:val="00991CBF"/>
    <w:rsid w:val="009A53CE"/>
    <w:rsid w:val="00A62F8E"/>
    <w:rsid w:val="00B15A98"/>
    <w:rsid w:val="00B76BD8"/>
    <w:rsid w:val="00C03DAC"/>
    <w:rsid w:val="00C13059"/>
    <w:rsid w:val="00C346DF"/>
    <w:rsid w:val="00D02CE0"/>
    <w:rsid w:val="00D459E2"/>
    <w:rsid w:val="00EE3DE5"/>
    <w:rsid w:val="00EF11BF"/>
    <w:rsid w:val="00F038D9"/>
    <w:rsid w:val="00F45D5E"/>
    <w:rsid w:val="00F81F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84FD"/>
  <w15:chartTrackingRefBased/>
  <w15:docId w15:val="{8464D38E-3A41-4AB5-86FE-6ED13713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7361"/>
    <w:pPr>
      <w:widowControl w:val="0"/>
      <w:spacing w:after="0" w:line="240" w:lineRule="auto"/>
    </w:pPr>
    <w:rPr>
      <w:lang w:val="en-US"/>
    </w:rPr>
  </w:style>
  <w:style w:type="paragraph" w:styleId="Heading1">
    <w:name w:val="heading 1"/>
    <w:basedOn w:val="Normal"/>
    <w:link w:val="Heading1Char"/>
    <w:uiPriority w:val="1"/>
    <w:qFormat/>
    <w:rsid w:val="00767361"/>
    <w:pPr>
      <w:ind w:left="100"/>
      <w:outlineLvl w:val="0"/>
    </w:pPr>
    <w:rPr>
      <w:rFonts w:ascii="Adobe Garamond Pro Bold" w:eastAsia="Adobe Garamond Pro Bold" w:hAnsi="Adobe Garamond Pro Bold"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110A"/>
    <w:pPr>
      <w:widowControl/>
    </w:pPr>
    <w:rPr>
      <w:sz w:val="20"/>
      <w:szCs w:val="20"/>
      <w:lang w:val="en-ID"/>
    </w:rPr>
  </w:style>
  <w:style w:type="character" w:customStyle="1" w:styleId="FootnoteTextChar">
    <w:name w:val="Footnote Text Char"/>
    <w:basedOn w:val="DefaultParagraphFont"/>
    <w:link w:val="FootnoteText"/>
    <w:uiPriority w:val="99"/>
    <w:semiHidden/>
    <w:rsid w:val="0013110A"/>
    <w:rPr>
      <w:sz w:val="20"/>
      <w:szCs w:val="20"/>
    </w:rPr>
  </w:style>
  <w:style w:type="character" w:styleId="FootnoteReference">
    <w:name w:val="footnote reference"/>
    <w:basedOn w:val="DefaultParagraphFont"/>
    <w:uiPriority w:val="99"/>
    <w:semiHidden/>
    <w:unhideWhenUsed/>
    <w:rsid w:val="0013110A"/>
    <w:rPr>
      <w:vertAlign w:val="superscript"/>
    </w:rPr>
  </w:style>
  <w:style w:type="character" w:styleId="Hyperlink">
    <w:name w:val="Hyperlink"/>
    <w:basedOn w:val="DefaultParagraphFont"/>
    <w:uiPriority w:val="99"/>
    <w:unhideWhenUsed/>
    <w:rsid w:val="00767361"/>
    <w:rPr>
      <w:color w:val="0563C1" w:themeColor="hyperlink"/>
      <w:u w:val="single"/>
    </w:rPr>
  </w:style>
  <w:style w:type="paragraph" w:styleId="BodyText">
    <w:name w:val="Body Text"/>
    <w:basedOn w:val="Normal"/>
    <w:link w:val="BodyTextChar"/>
    <w:uiPriority w:val="1"/>
    <w:unhideWhenUsed/>
    <w:qFormat/>
    <w:rsid w:val="00767361"/>
    <w:pPr>
      <w:ind w:left="340"/>
    </w:pPr>
    <w:rPr>
      <w:rFonts w:ascii="Adobe Garamond Pro" w:eastAsia="Adobe Garamond Pro" w:hAnsi="Adobe Garamond Pro"/>
      <w:sz w:val="24"/>
      <w:szCs w:val="24"/>
    </w:rPr>
  </w:style>
  <w:style w:type="character" w:customStyle="1" w:styleId="BodyTextChar">
    <w:name w:val="Body Text Char"/>
    <w:basedOn w:val="DefaultParagraphFont"/>
    <w:link w:val="BodyText"/>
    <w:uiPriority w:val="1"/>
    <w:rsid w:val="00767361"/>
    <w:rPr>
      <w:rFonts w:ascii="Adobe Garamond Pro" w:eastAsia="Adobe Garamond Pro" w:hAnsi="Adobe Garamond Pro"/>
      <w:sz w:val="24"/>
      <w:szCs w:val="24"/>
      <w:lang w:val="en-US"/>
    </w:rPr>
  </w:style>
  <w:style w:type="character" w:customStyle="1" w:styleId="Heading1Char">
    <w:name w:val="Heading 1 Char"/>
    <w:basedOn w:val="DefaultParagraphFont"/>
    <w:link w:val="Heading1"/>
    <w:uiPriority w:val="1"/>
    <w:rsid w:val="00767361"/>
    <w:rPr>
      <w:rFonts w:ascii="Adobe Garamond Pro Bold" w:eastAsia="Adobe Garamond Pro Bold" w:hAnsi="Adobe Garamond Pro Bold" w:cs="Times New Roman"/>
      <w:b/>
      <w:bCs/>
      <w:sz w:val="24"/>
      <w:szCs w:val="24"/>
      <w:lang w:val="en-US"/>
    </w:rPr>
  </w:style>
  <w:style w:type="paragraph" w:customStyle="1" w:styleId="TableParagraph">
    <w:name w:val="Table Paragraph"/>
    <w:basedOn w:val="Normal"/>
    <w:uiPriority w:val="1"/>
    <w:qFormat/>
    <w:rsid w:val="0076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98304">
      <w:bodyDiv w:val="1"/>
      <w:marLeft w:val="0"/>
      <w:marRight w:val="0"/>
      <w:marTop w:val="0"/>
      <w:marBottom w:val="0"/>
      <w:divBdr>
        <w:top w:val="none" w:sz="0" w:space="0" w:color="auto"/>
        <w:left w:val="none" w:sz="0" w:space="0" w:color="auto"/>
        <w:bottom w:val="none" w:sz="0" w:space="0" w:color="auto"/>
        <w:right w:val="none" w:sz="0" w:space="0" w:color="auto"/>
      </w:divBdr>
    </w:div>
    <w:div w:id="232857687">
      <w:bodyDiv w:val="1"/>
      <w:marLeft w:val="0"/>
      <w:marRight w:val="0"/>
      <w:marTop w:val="0"/>
      <w:marBottom w:val="0"/>
      <w:divBdr>
        <w:top w:val="none" w:sz="0" w:space="0" w:color="auto"/>
        <w:left w:val="none" w:sz="0" w:space="0" w:color="auto"/>
        <w:bottom w:val="none" w:sz="0" w:space="0" w:color="auto"/>
        <w:right w:val="none" w:sz="0" w:space="0" w:color="auto"/>
      </w:divBdr>
    </w:div>
    <w:div w:id="426119895">
      <w:bodyDiv w:val="1"/>
      <w:marLeft w:val="0"/>
      <w:marRight w:val="0"/>
      <w:marTop w:val="0"/>
      <w:marBottom w:val="0"/>
      <w:divBdr>
        <w:top w:val="none" w:sz="0" w:space="0" w:color="auto"/>
        <w:left w:val="none" w:sz="0" w:space="0" w:color="auto"/>
        <w:bottom w:val="none" w:sz="0" w:space="0" w:color="auto"/>
        <w:right w:val="none" w:sz="0" w:space="0" w:color="auto"/>
      </w:divBdr>
    </w:div>
    <w:div w:id="561452582">
      <w:bodyDiv w:val="1"/>
      <w:marLeft w:val="0"/>
      <w:marRight w:val="0"/>
      <w:marTop w:val="0"/>
      <w:marBottom w:val="0"/>
      <w:divBdr>
        <w:top w:val="none" w:sz="0" w:space="0" w:color="auto"/>
        <w:left w:val="none" w:sz="0" w:space="0" w:color="auto"/>
        <w:bottom w:val="none" w:sz="0" w:space="0" w:color="auto"/>
        <w:right w:val="none" w:sz="0" w:space="0" w:color="auto"/>
      </w:divBdr>
    </w:div>
    <w:div w:id="1032148592">
      <w:bodyDiv w:val="1"/>
      <w:marLeft w:val="0"/>
      <w:marRight w:val="0"/>
      <w:marTop w:val="0"/>
      <w:marBottom w:val="0"/>
      <w:divBdr>
        <w:top w:val="none" w:sz="0" w:space="0" w:color="auto"/>
        <w:left w:val="none" w:sz="0" w:space="0" w:color="auto"/>
        <w:bottom w:val="none" w:sz="0" w:space="0" w:color="auto"/>
        <w:right w:val="none" w:sz="0" w:space="0" w:color="auto"/>
      </w:divBdr>
    </w:div>
    <w:div w:id="1325166014">
      <w:bodyDiv w:val="1"/>
      <w:marLeft w:val="0"/>
      <w:marRight w:val="0"/>
      <w:marTop w:val="0"/>
      <w:marBottom w:val="0"/>
      <w:divBdr>
        <w:top w:val="none" w:sz="0" w:space="0" w:color="auto"/>
        <w:left w:val="none" w:sz="0" w:space="0" w:color="auto"/>
        <w:bottom w:val="none" w:sz="0" w:space="0" w:color="auto"/>
        <w:right w:val="none" w:sz="0" w:space="0" w:color="auto"/>
      </w:divBdr>
    </w:div>
    <w:div w:id="165206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bagusjatmik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A0642C6-BF4E-4BE0-B84E-5B0C3ACC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4441</Words>
  <Characters>25318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khairunnisa sholikhah</dc:creator>
  <cp:keywords/>
  <dc:description/>
  <cp:lastModifiedBy>khairunnisa sholikhah</cp:lastModifiedBy>
  <cp:revision>3</cp:revision>
  <dcterms:created xsi:type="dcterms:W3CDTF">2021-12-19T03:57:00Z</dcterms:created>
  <dcterms:modified xsi:type="dcterms:W3CDTF">2021-12-20T11:55:00Z</dcterms:modified>
</cp:coreProperties>
</file>